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ayout w:type="fixed"/>
        <w:tblLook w:val="04A0" w:firstRow="1" w:lastRow="0" w:firstColumn="1" w:lastColumn="0" w:noHBand="0" w:noVBand="1"/>
      </w:tblPr>
      <w:tblGrid>
        <w:gridCol w:w="6730"/>
        <w:gridCol w:w="2841"/>
      </w:tblGrid>
      <w:tr w:rsidR="001F377A" w:rsidRPr="009852E0" w:rsidTr="00351309">
        <w:trPr>
          <w:tblHeader/>
        </w:trPr>
        <w:tc>
          <w:tcPr>
            <w:tcW w:w="3516" w:type="pct"/>
            <w:vAlign w:val="center"/>
          </w:tcPr>
          <w:p w:rsidR="001F377A" w:rsidRPr="00BC2475" w:rsidRDefault="001F377A" w:rsidP="00351309">
            <w:pPr>
              <w:ind w:firstLine="159"/>
              <w:jc w:val="center"/>
              <w:rPr>
                <w:rFonts w:ascii="Arial" w:hAnsi="Arial" w:cs="Arial"/>
                <w:b/>
              </w:rPr>
            </w:pPr>
            <w:r w:rsidRPr="00BC2475">
              <w:rPr>
                <w:rFonts w:ascii="Arial" w:hAnsi="Arial" w:cs="Arial"/>
                <w:b/>
              </w:rPr>
              <w:t>Текст изменений</w:t>
            </w:r>
          </w:p>
        </w:tc>
        <w:tc>
          <w:tcPr>
            <w:tcW w:w="1484" w:type="pct"/>
            <w:vAlign w:val="center"/>
          </w:tcPr>
          <w:p w:rsidR="001F377A" w:rsidRPr="00BC2475" w:rsidRDefault="001F377A" w:rsidP="00351309">
            <w:pPr>
              <w:jc w:val="center"/>
              <w:rPr>
                <w:rFonts w:ascii="Arial" w:hAnsi="Arial" w:cs="Arial"/>
                <w:b/>
                <w:sz w:val="21"/>
                <w:szCs w:val="21"/>
              </w:rPr>
            </w:pPr>
            <w:r w:rsidRPr="00BC2475">
              <w:rPr>
                <w:rFonts w:ascii="Arial" w:hAnsi="Arial" w:cs="Arial"/>
                <w:b/>
                <w:sz w:val="21"/>
                <w:szCs w:val="21"/>
              </w:rPr>
              <w:t>Ваши комментарии</w:t>
            </w:r>
          </w:p>
        </w:tc>
      </w:tr>
      <w:tr w:rsidR="001F377A" w:rsidRPr="000320FC" w:rsidTr="00351309">
        <w:tc>
          <w:tcPr>
            <w:tcW w:w="5000" w:type="pct"/>
            <w:gridSpan w:val="2"/>
            <w:shd w:val="clear" w:color="auto" w:fill="F2F2F2" w:themeFill="background1" w:themeFillShade="F2"/>
          </w:tcPr>
          <w:p w:rsidR="001F377A" w:rsidRPr="009913F7" w:rsidRDefault="001F377A" w:rsidP="00351309">
            <w:pPr>
              <w:rPr>
                <w:rFonts w:ascii="Arial" w:hAnsi="Arial" w:cs="Arial"/>
                <w:sz w:val="21"/>
                <w:szCs w:val="21"/>
              </w:rPr>
            </w:pPr>
            <w:r w:rsidRPr="00CD6AEB">
              <w:rPr>
                <w:rFonts w:ascii="Arial" w:hAnsi="Arial" w:cs="Arial"/>
                <w:b/>
              </w:rPr>
              <w:t xml:space="preserve">Статья 1. </w:t>
            </w:r>
            <w:r w:rsidRPr="00CD6AEB">
              <w:rPr>
                <w:rFonts w:ascii="Arial" w:hAnsi="Arial" w:cs="Arial"/>
                <w:b/>
                <w:color w:val="000000"/>
              </w:rPr>
              <w:t>Внесение изменений в Федеральный закон от 10 декабря 1995 г. № 196-ФЗ «О безопасности дорожного движения»</w:t>
            </w: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1) дополнить статью 2 абзацами следующего содержания:</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color w:val="000000"/>
              </w:rPr>
              <w:t>«</w:t>
            </w:r>
            <w:proofErr w:type="spellStart"/>
            <w:r w:rsidRPr="00BC2475">
              <w:rPr>
                <w:rFonts w:ascii="Arial" w:hAnsi="Arial" w:cs="Arial"/>
                <w:color w:val="000000"/>
              </w:rPr>
              <w:t>тахограф</w:t>
            </w:r>
            <w:proofErr w:type="spellEnd"/>
            <w:r w:rsidRPr="00BC2475">
              <w:rPr>
                <w:rFonts w:ascii="Arial" w:hAnsi="Arial" w:cs="Arial"/>
                <w:color w:val="000000"/>
              </w:rPr>
              <w:t xml:space="preserve">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режиме труда и отдыха водителей транспортного средства, </w:t>
            </w:r>
            <w:r w:rsidRPr="00BC2475">
              <w:rPr>
                <w:rFonts w:ascii="Arial" w:hAnsi="Arial" w:cs="Arial"/>
              </w:rPr>
              <w:t>времени непрерывного управления транспортным средством</w:t>
            </w:r>
            <w:r w:rsidRPr="00BC2475">
              <w:rPr>
                <w:rFonts w:ascii="Arial" w:hAnsi="Arial" w:cs="Arial"/>
                <w:color w:val="000000"/>
              </w:rPr>
              <w:t>;</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03058D" w:rsidRDefault="001F377A" w:rsidP="00351309">
            <w:pPr>
              <w:widowControl/>
              <w:shd w:val="clear" w:color="auto" w:fill="FFFFFF"/>
              <w:ind w:firstLine="159"/>
              <w:jc w:val="both"/>
              <w:rPr>
                <w:rFonts w:ascii="Arial" w:hAnsi="Arial" w:cs="Arial"/>
                <w:color w:val="000000"/>
              </w:rPr>
            </w:pPr>
            <w:r w:rsidRPr="0003058D">
              <w:rPr>
                <w:rFonts w:ascii="Arial" w:hAnsi="Arial" w:cs="Arial"/>
                <w:color w:val="000000"/>
              </w:rPr>
              <w:t xml:space="preserve">мастерская – юридическое лицо или индивидуальный предприниматель, получившие допуск к осуществлению деятельности по оснащению транспортных средств </w:t>
            </w:r>
            <w:proofErr w:type="spellStart"/>
            <w:r w:rsidRPr="0003058D">
              <w:rPr>
                <w:rFonts w:ascii="Arial" w:hAnsi="Arial" w:cs="Arial"/>
                <w:color w:val="000000"/>
              </w:rPr>
              <w:t>тахографами</w:t>
            </w:r>
            <w:proofErr w:type="spellEnd"/>
            <w:r w:rsidRPr="0003058D">
              <w:rPr>
                <w:rFonts w:ascii="Arial" w:hAnsi="Arial" w:cs="Arial"/>
                <w:color w:val="000000"/>
              </w:rPr>
              <w:t>, вводу в эксплуатацию, техническому обслуживанию, ремонту и выводу из эксплуатации тахографов в порядке, установленном настоящим Федеральным законом;</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rPr>
              <w:t>карта тахографа – пластиковая карта с электронным носителем информации, содержащим средства электронной подписи и информацию, необходимую для взаимодействия с тахографом.».</w:t>
            </w:r>
          </w:p>
        </w:tc>
        <w:tc>
          <w:tcPr>
            <w:tcW w:w="1484" w:type="pct"/>
          </w:tcPr>
          <w:p w:rsidR="001F377A" w:rsidRPr="00BC2475" w:rsidRDefault="001F377A" w:rsidP="00351309">
            <w:pPr>
              <w:rPr>
                <w:rFonts w:ascii="Arial" w:hAnsi="Arial" w:cs="Arial"/>
                <w:sz w:val="21"/>
                <w:szCs w:val="21"/>
              </w:rPr>
            </w:pPr>
          </w:p>
          <w:p w:rsidR="001F377A" w:rsidRPr="00BC2475" w:rsidRDefault="001F377A" w:rsidP="00351309">
            <w:pPr>
              <w:rPr>
                <w:rFonts w:ascii="Arial" w:hAnsi="Arial" w:cs="Arial"/>
                <w:sz w:val="21"/>
                <w:szCs w:val="21"/>
              </w:rPr>
            </w:pPr>
          </w:p>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2) в статье 20:</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а) абзац четвертый пункта 1 изложить в следующей редакции:</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«соблюдать установленный законодательством Российской Федерации режим труда и отдыха водителей, а также обеспечивать соблюдение водителями установленного законодательством Российской Федерации режима труда и отдыха и </w:t>
            </w:r>
            <w:r w:rsidRPr="00BC2475">
              <w:rPr>
                <w:rFonts w:ascii="Arial" w:hAnsi="Arial" w:cs="Arial"/>
                <w:b/>
                <w:color w:val="000000"/>
              </w:rPr>
              <w:t>не допускать к эксплуатации транспортные средства, не оснащенные тахографов, с неисправным или не соответствующим установленным требованиям тахографом</w:t>
            </w:r>
            <w:r w:rsidRPr="00BC2475">
              <w:rPr>
                <w:rFonts w:ascii="Arial" w:hAnsi="Arial" w:cs="Arial"/>
                <w:color w:val="000000"/>
              </w:rPr>
              <w:t>;»</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б) первое предложение абзаца десятого пункта 1 статьи 20 изложить в следующей редакции: </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color w:val="000000"/>
              </w:rPr>
              <w:t xml:space="preserve">«оснащать транспортные средства </w:t>
            </w:r>
            <w:proofErr w:type="spellStart"/>
            <w:r w:rsidRPr="00BC2475">
              <w:rPr>
                <w:rFonts w:ascii="Arial" w:hAnsi="Arial" w:cs="Arial"/>
                <w:color w:val="000000"/>
              </w:rPr>
              <w:t>тахографами</w:t>
            </w:r>
            <w:proofErr w:type="spellEnd"/>
            <w:r w:rsidRPr="00BC2475">
              <w:rPr>
                <w:rFonts w:ascii="Arial" w:hAnsi="Arial" w:cs="Arial"/>
                <w:color w:val="000000"/>
              </w:rPr>
              <w:t xml:space="preserve">, обеспечивать ввод в эксплуатацию, техническое обслуживание, ремонт и вывод из эксплуатации тахографов в мастерских, а также </w:t>
            </w:r>
            <w:r w:rsidRPr="00BC2475">
              <w:rPr>
                <w:rFonts w:ascii="Arial" w:hAnsi="Arial" w:cs="Arial"/>
                <w:b/>
                <w:color w:val="000000"/>
              </w:rPr>
              <w:t>использовать карты тахограф</w:t>
            </w:r>
            <w:r w:rsidRPr="00BC2475">
              <w:rPr>
                <w:rFonts w:ascii="Arial" w:hAnsi="Arial" w:cs="Arial"/>
                <w:color w:val="000000"/>
              </w:rPr>
              <w:t>а при эксплуатации транспортных средств, оснащенных тахографом»;</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3) дополнить статьями 20</w:t>
            </w:r>
            <w:r w:rsidRPr="00BC2475">
              <w:rPr>
                <w:rFonts w:ascii="Arial" w:hAnsi="Arial" w:cs="Arial"/>
                <w:color w:val="000000"/>
                <w:vertAlign w:val="superscript"/>
              </w:rPr>
              <w:t xml:space="preserve">1 </w:t>
            </w:r>
            <w:r w:rsidRPr="00BC2475">
              <w:rPr>
                <w:rFonts w:ascii="Arial" w:hAnsi="Arial" w:cs="Arial"/>
                <w:color w:val="000000"/>
              </w:rPr>
              <w:t>– 20</w:t>
            </w:r>
            <w:r w:rsidRPr="00BC2475">
              <w:rPr>
                <w:rFonts w:ascii="Arial" w:hAnsi="Arial" w:cs="Arial"/>
                <w:color w:val="000000"/>
                <w:vertAlign w:val="superscript"/>
              </w:rPr>
              <w:t>6</w:t>
            </w:r>
            <w:r w:rsidRPr="00BC2475">
              <w:rPr>
                <w:rFonts w:ascii="Arial" w:hAnsi="Arial" w:cs="Arial"/>
                <w:color w:val="000000"/>
              </w:rPr>
              <w:t xml:space="preserve"> следующего содержания:</w:t>
            </w:r>
          </w:p>
          <w:p w:rsidR="001F377A" w:rsidRPr="00BC2475" w:rsidRDefault="001F377A" w:rsidP="00351309">
            <w:pPr>
              <w:widowControl/>
              <w:shd w:val="clear" w:color="auto" w:fill="FFFFFF"/>
              <w:ind w:firstLine="159"/>
              <w:jc w:val="both"/>
              <w:rPr>
                <w:rFonts w:ascii="Arial" w:hAnsi="Arial" w:cs="Arial"/>
                <w:b/>
                <w:color w:val="000000"/>
              </w:rPr>
            </w:pPr>
            <w:r w:rsidRPr="00BC2475">
              <w:rPr>
                <w:rFonts w:ascii="Arial" w:hAnsi="Arial" w:cs="Arial"/>
                <w:b/>
                <w:color w:val="000000"/>
              </w:rPr>
              <w:t>«Статья 20</w:t>
            </w:r>
            <w:r w:rsidRPr="00BC2475">
              <w:rPr>
                <w:rFonts w:ascii="Arial" w:hAnsi="Arial" w:cs="Arial"/>
                <w:b/>
                <w:color w:val="000000"/>
                <w:vertAlign w:val="superscript"/>
              </w:rPr>
              <w:t>1</w:t>
            </w:r>
            <w:r w:rsidRPr="00BC2475">
              <w:rPr>
                <w:rFonts w:ascii="Arial" w:hAnsi="Arial" w:cs="Arial"/>
                <w:b/>
                <w:color w:val="000000"/>
              </w:rPr>
              <w:t xml:space="preserve">. Требования к юридическим лицам или индивидуальным предпринимателям, порядку их допуска к осуществлению деятельности по оснащению транспортных средств </w:t>
            </w:r>
            <w:proofErr w:type="spellStart"/>
            <w:r w:rsidRPr="00BC2475">
              <w:rPr>
                <w:rFonts w:ascii="Arial" w:hAnsi="Arial" w:cs="Arial"/>
                <w:b/>
                <w:color w:val="000000"/>
              </w:rPr>
              <w:t>тахографами</w:t>
            </w:r>
            <w:proofErr w:type="spellEnd"/>
            <w:r w:rsidRPr="00BC2475">
              <w:rPr>
                <w:rFonts w:ascii="Arial" w:hAnsi="Arial" w:cs="Arial"/>
                <w:b/>
                <w:color w:val="000000"/>
              </w:rPr>
              <w:t>, по вводу в эксплуатацию, техническому обслуживанию, ремонту и выводу из эксплуатации тахографов,  контролю юридических лиц или индивидуальных предпринимателям</w:t>
            </w:r>
            <w:r w:rsidRPr="00BC2475" w:rsidDel="0071141D">
              <w:rPr>
                <w:rFonts w:ascii="Arial" w:hAnsi="Arial" w:cs="Arial"/>
                <w:b/>
                <w:color w:val="000000"/>
              </w:rPr>
              <w:t xml:space="preserve"> </w:t>
            </w:r>
            <w:r w:rsidRPr="00BC2475">
              <w:rPr>
                <w:rFonts w:ascii="Arial" w:hAnsi="Arial" w:cs="Arial"/>
                <w:b/>
                <w:color w:val="000000"/>
              </w:rPr>
              <w:t xml:space="preserve">при осуществлении ими деятельности по оснащению транспортных средств </w:t>
            </w:r>
            <w:proofErr w:type="spellStart"/>
            <w:r w:rsidRPr="00BC2475">
              <w:rPr>
                <w:rFonts w:ascii="Arial" w:hAnsi="Arial" w:cs="Arial"/>
                <w:b/>
                <w:color w:val="000000"/>
              </w:rPr>
              <w:t>тахографами</w:t>
            </w:r>
            <w:proofErr w:type="spellEnd"/>
            <w:r w:rsidRPr="00BC2475">
              <w:rPr>
                <w:rFonts w:ascii="Arial" w:hAnsi="Arial" w:cs="Arial"/>
                <w:b/>
                <w:color w:val="000000"/>
              </w:rPr>
              <w:t>, по вводу в эксплуатацию, техническому обслуживанию, ремонту и выводу из эксплуатации тахографов</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1. Допуск юридического лица или индивидуального предпринимателя к осуществлению деятельности по оснащению транспортных средств </w:t>
            </w:r>
            <w:proofErr w:type="spellStart"/>
            <w:r w:rsidRPr="00BC2475">
              <w:rPr>
                <w:rFonts w:ascii="Arial" w:hAnsi="Arial" w:cs="Arial"/>
                <w:color w:val="000000"/>
              </w:rPr>
              <w:t>тахографами</w:t>
            </w:r>
            <w:proofErr w:type="spellEnd"/>
            <w:r w:rsidRPr="00BC2475">
              <w:rPr>
                <w:rFonts w:ascii="Arial" w:hAnsi="Arial" w:cs="Arial"/>
                <w:color w:val="000000"/>
              </w:rPr>
              <w:t>, по вводу в эксплуатацию, техническому обслуживанию, ремонту и выводу из эксплуатации тахографов (далее – деятельность мастерской)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на основании заявления юридического лица или индивидуального предпринимателя (далее – заявитель) на срок 3 года, если более короткий срок не указан в заявлении при условии выполнения заявителем следующих требований:</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1) наличие у заявителя на праве собственности или ином законном основании на срок не менее указанного в заявлении срока допуска зданий, строений, сооружений, находящихся в них помещений, земельных участков и иных объектов, необходимых для осуществления деятельности мастерской, соответствующих </w:t>
            </w:r>
            <w:r w:rsidRPr="00BC2475">
              <w:rPr>
                <w:rFonts w:ascii="Arial" w:hAnsi="Arial" w:cs="Arial"/>
                <w:color w:val="000000"/>
              </w:rPr>
              <w:lastRenderedPageBreak/>
              <w:t>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2) наличие у заявителя лицензии на осуществление деятельности по распространению шифровальных (криптографических) средств, техническому обслуживанию шифровальных (криптографических) средств и монтажу шифровальных (криптографических) средств, выданной федеральным органом исполнительной власти, осуществляющим функции формирования и реализации государственной и научно-технической политики в области обеспечения информационной безопасности, в том числе с использованием инженерно-технических и криптографических средств;</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3) наличие у заявителя на праве собственности или ином законном основании</w:t>
            </w:r>
            <w:r w:rsidRPr="00BC2475">
              <w:rPr>
                <w:rFonts w:ascii="Arial" w:hAnsi="Arial" w:cs="Arial"/>
              </w:rPr>
              <w:t xml:space="preserve"> </w:t>
            </w:r>
            <w:r w:rsidRPr="00BC2475">
              <w:rPr>
                <w:rFonts w:ascii="Arial" w:hAnsi="Arial" w:cs="Arial"/>
                <w:color w:val="000000"/>
              </w:rPr>
              <w:t>на срок не менее указанного в заявлении срока допуска технологического оборудования, перечень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4)</w:t>
            </w:r>
            <w:r w:rsidRPr="00BC2475">
              <w:rPr>
                <w:rFonts w:ascii="Arial" w:hAnsi="Arial" w:cs="Arial"/>
              </w:rPr>
              <w:t xml:space="preserve"> </w:t>
            </w:r>
            <w:r w:rsidRPr="00BC2475">
              <w:rPr>
                <w:rFonts w:ascii="Arial" w:hAnsi="Arial" w:cs="Arial"/>
                <w:color w:val="000000"/>
              </w:rPr>
              <w:t>наличие в штате заявителя не менее одного работника, получившего дополнительное профессиональное образование в соответствии с типовой дополнительной программой,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2. Подтверждение соответствия требований, установленных в пункте 1 настоящей статьи, осуществляется путем проведения документарной оценки соответствия заявителя требованиям, указанным в пункте 1 настоящей статьи, и выездной оценки соответствия заявителя указанным требованиям, проводимой в месте (местах) предполагаемого осуществления деятельности мастерских.</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Для организации документарной оценки и выездной оценки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вправе привлекать подведомственные организации в соответствии с законодательством Российской Федерации.</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3. Основанием для отказа в допуске к осуществлению деятельности мастерской является невыполнение заявителем требований, установленных пунктом 1 настоящей статьи, выявленное в результате документарной и/или выездной оценки.</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4. Продление срока действия допуска к осуществлению деятельности мастерской осуществляется в порядке, установленном для допуска к осуществлению деятельности мастерской.</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Действие допуска к осуществлению деятельности мастерской прекращается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до истечения срока его действия либо срок его действия не продлевается в следующих случаях:</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а) неисполнение юридическим лицом или индивидуальным предпринимателем предписания об устранении выявленного нарушения обязательных требований в установленный срок, ранее выданного федеральным органом исполнительной власти, осуществляющим функции по контролю (надзору) в сфере транспорта, при осуществлении мероприятий по федеральному государственному надзору за деятельностью мастерских;</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б) прекращение действия лицензии на осуществление деятельности по распространению шифровальных (криптографических) средств и техническому обслуживанию </w:t>
            </w:r>
            <w:r w:rsidRPr="00BC2475">
              <w:rPr>
                <w:rFonts w:ascii="Arial" w:hAnsi="Arial" w:cs="Arial"/>
                <w:color w:val="000000"/>
              </w:rPr>
              <w:lastRenderedPageBreak/>
              <w:t>шифровальных (криптографических) средств, выданной федеральным органом исполнительной власти, осуществляющим функции формирования и реализации государственной и научно-технической политики в области обеспечения информационной безопасности, в том числе с использованием инженерно-технических и криптографических средств.</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5. Ведение реестра мастерских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rPr>
              <w:t xml:space="preserve">6. Порядок допуска к осуществлению деятельности мастерской, приостановления действия допуска к осуществлению деятельности мастерской, прекращение действия допуска </w:t>
            </w:r>
            <w:r w:rsidRPr="00BC2475">
              <w:rPr>
                <w:rFonts w:ascii="Arial" w:hAnsi="Arial" w:cs="Arial"/>
                <w:color w:val="000000"/>
              </w:rPr>
              <w:t>к осуществлению деятельности мастерской</w:t>
            </w:r>
            <w:r w:rsidRPr="00BC2475">
              <w:rPr>
                <w:rFonts w:ascii="Arial" w:hAnsi="Arial" w:cs="Arial"/>
              </w:rPr>
              <w:t xml:space="preserve">, требования к форме заявления на допуск юридического лица или индивидуального предпринимателя к осуществлению деятельности мастерской </w:t>
            </w:r>
            <w:r w:rsidRPr="00BC2475">
              <w:rPr>
                <w:rFonts w:ascii="Arial" w:hAnsi="Arial" w:cs="Arial"/>
                <w:color w:val="000000"/>
              </w:rPr>
              <w:t>и состав прилагаемых к заявлению документов, а также порядок ведения реестра мастерских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7. Федеральный государственный надзор за деятельностью мастерских осуществляется федеральным органом исполнительной власти, осуществляющим функции по контролю (надзору)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К отношениям, связанным с осуществлением федерального государственного надзора за деятельностью мастерских, организацией и проведением проверок мастерских, применяются положения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b/>
                <w:color w:val="000000"/>
              </w:rPr>
            </w:pPr>
            <w:r w:rsidRPr="00BC2475">
              <w:rPr>
                <w:rFonts w:ascii="Arial" w:hAnsi="Arial" w:cs="Arial"/>
                <w:b/>
                <w:color w:val="000000"/>
              </w:rPr>
              <w:lastRenderedPageBreak/>
              <w:t>Статья 20</w:t>
            </w:r>
            <w:r w:rsidRPr="00BC2475">
              <w:rPr>
                <w:rFonts w:ascii="Arial" w:hAnsi="Arial" w:cs="Arial"/>
                <w:b/>
                <w:color w:val="000000"/>
                <w:vertAlign w:val="superscript"/>
              </w:rPr>
              <w:t>2</w:t>
            </w:r>
            <w:r w:rsidRPr="00BC2475">
              <w:rPr>
                <w:rFonts w:ascii="Arial" w:hAnsi="Arial" w:cs="Arial"/>
                <w:b/>
                <w:color w:val="000000"/>
              </w:rPr>
              <w:t>. Требования к юридическим лицам и индивидуальным предпринимателям, осуществляющим деятельность по разработке и изготовлению тахографов, их компонентов</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1. Разработку моделей тахографа, моделей компонентов тахографа, изготовление тахографа, его компонентов, вправе осуществлять юридическое лицо или индивидуальный предприниматель, имеющий лицензию на осуществление деятельности по разработке, производству, распространению шифровальных (криптографических) средств, по монтажу шифровальных (криптографических) средств, выданную федеральным органом исполнительной власти, осуществляющим функции формирования и реализации государственной и научно-технической политики в области обеспечения информационной безопасности, в том числе с использованием инженерно-технических и криптографических средств (далее – организация-изготовитель тахографа).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2. Разработку моделей карт тахографа, изготовление карт тахографа вправе осуществлять юридическое лицо или индивидуальный предприниматель, имеющий лицензию на осуществление деятельности по разработке, производству, распространению шифровальных (криптографических) средств, выданную федеральным органом исполнительной власти, осуществляющим функции формирования и реализации государственной и научно-технической политики в области обеспечения информационной безопасности, в том числе с использованием инженерно-технических и криптографических средств (далее – организация-изготовитель карт тахографов).</w:t>
            </w:r>
          </w:p>
          <w:p w:rsidR="001F377A" w:rsidRPr="00BC2475" w:rsidDel="00870FA0"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3. Изготовление на территории Российской Федерации тахографов, компонентов тахографа, карт тахографа, сведения о </w:t>
            </w:r>
            <w:r w:rsidRPr="00BC2475">
              <w:rPr>
                <w:rFonts w:ascii="Arial" w:hAnsi="Arial" w:cs="Arial"/>
                <w:color w:val="000000"/>
              </w:rPr>
              <w:lastRenderedPageBreak/>
              <w:t>моделях которых не учтены в реестре моделей тахографов, в реестре моделей компонентов тахографа или реестре моделей карт тахографа, не допускается.</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b/>
                <w:color w:val="000000"/>
              </w:rPr>
            </w:pPr>
            <w:r w:rsidRPr="00BC2475">
              <w:rPr>
                <w:rFonts w:ascii="Arial" w:hAnsi="Arial" w:cs="Arial"/>
                <w:b/>
                <w:color w:val="000000"/>
              </w:rPr>
              <w:lastRenderedPageBreak/>
              <w:t>Статья 20</w:t>
            </w:r>
            <w:r w:rsidRPr="00BC2475">
              <w:rPr>
                <w:rFonts w:ascii="Arial" w:hAnsi="Arial" w:cs="Arial"/>
                <w:b/>
                <w:color w:val="000000"/>
                <w:vertAlign w:val="superscript"/>
              </w:rPr>
              <w:t>3</w:t>
            </w:r>
            <w:r w:rsidRPr="00BC2475">
              <w:rPr>
                <w:rFonts w:ascii="Arial" w:hAnsi="Arial" w:cs="Arial"/>
                <w:b/>
                <w:color w:val="000000"/>
              </w:rPr>
              <w:t xml:space="preserve">. Порядок учета сведений о моделях тахографов, моделях компонентов тахографа, сведений о </w:t>
            </w:r>
            <w:proofErr w:type="spellStart"/>
            <w:r w:rsidRPr="00BC2475">
              <w:rPr>
                <w:rFonts w:ascii="Arial" w:hAnsi="Arial" w:cs="Arial"/>
                <w:b/>
                <w:color w:val="000000"/>
              </w:rPr>
              <w:t>тахографах</w:t>
            </w:r>
            <w:proofErr w:type="spellEnd"/>
            <w:r w:rsidRPr="00BC2475">
              <w:rPr>
                <w:rFonts w:ascii="Arial" w:hAnsi="Arial" w:cs="Arial"/>
                <w:b/>
                <w:color w:val="000000"/>
              </w:rPr>
              <w:t>, компонентах тахографа, моделях карт тахографов, выданных картах тахографа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1. Ведение реестра моделей тахографов, реестра моделей компонентов тахографа, реестра тахографов, реестра компонентов тахографа, реестра моделей карт тахографа, реестра выданных карт тахографа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Порядок ведения реестра моделей тахографов, реестра моделей компонентов тахографа, реестра тахографов, реестра компонентов тахографа, реестра моделей карт тахографа, реестра выданных карт тахографа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Для выполнения работ, связанных с ведением реестра моделей тахографов, реестра моделей компонентов тахографа, реестра тахографов, реестр компонентов тахографа, реестра моделей карт тахографа, реестра выданных карт тахографа,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вправе привлекать подведомственные организации в соответствии с законодательством Российской Федерации.</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2. Сведения о разработанных моделях тахографа подлежат учету в реестре моделей тахографов на основании заявления организации – изготовителя тахографа при наличии положительного заключения по результатам испытаний модели тахографа на совместимость с моделями компонентов тахографа, включенными в реестр моделей компонентов тахографа, и с моделями карт тахографа, включенными в реестр моделей карт тахографа, проведенных в соответствии с требованиями, установленными статьей 20</w:t>
            </w:r>
            <w:r w:rsidRPr="00BC2475">
              <w:rPr>
                <w:rFonts w:ascii="Arial" w:hAnsi="Arial" w:cs="Arial"/>
                <w:color w:val="000000"/>
                <w:vertAlign w:val="superscript"/>
              </w:rPr>
              <w:t>5</w:t>
            </w:r>
            <w:r w:rsidRPr="00BC2475">
              <w:rPr>
                <w:rFonts w:ascii="Arial" w:hAnsi="Arial" w:cs="Arial"/>
                <w:color w:val="000000"/>
              </w:rPr>
              <w:t xml:space="preserve"> настоящего Федерального закона.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3. Сведения о разработанных моделях компонентов тахографа подлежат учету в реестре моделей компонентов тахографа на основании заявления организации – изготовителя компонента тахографа при наличии положительного заключения по результатам испытаний модели компонентов тахографа на совместимость с моделями тахографов, включенными в реестр моделей тахографов, и с моделями карт тахографа, включенными в реестр моделей карт тахографа, проведенных в соответствии с требованиями, установленными статьей 20</w:t>
            </w:r>
            <w:r w:rsidRPr="00BC2475">
              <w:rPr>
                <w:rFonts w:ascii="Arial" w:hAnsi="Arial" w:cs="Arial"/>
                <w:color w:val="000000"/>
                <w:vertAlign w:val="superscript"/>
              </w:rPr>
              <w:t>5</w:t>
            </w:r>
            <w:r w:rsidRPr="00BC2475">
              <w:rPr>
                <w:rFonts w:ascii="Arial" w:hAnsi="Arial" w:cs="Arial"/>
                <w:color w:val="000000"/>
              </w:rPr>
              <w:t xml:space="preserve"> настоящего Федерального закона.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4. Сведения о каждом изготовленном, установленном и выведенном из эксплуатации </w:t>
            </w:r>
            <w:proofErr w:type="spellStart"/>
            <w:r w:rsidRPr="00BC2475">
              <w:rPr>
                <w:rFonts w:ascii="Arial" w:hAnsi="Arial" w:cs="Arial"/>
                <w:color w:val="000000"/>
              </w:rPr>
              <w:t>тахографе</w:t>
            </w:r>
            <w:proofErr w:type="spellEnd"/>
            <w:r w:rsidRPr="00BC2475">
              <w:rPr>
                <w:rFonts w:ascii="Arial" w:hAnsi="Arial" w:cs="Arial"/>
                <w:color w:val="000000"/>
              </w:rPr>
              <w:t>, компоненте тахографа подлежат учету в реестре тахографов на основании заявления организации-изготовителя тахографа и мастерской.</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5. Сведения о каждой разработанной модели карты тахографа подлежат учету в реестре моделей карт тахографа на основании заявления организации – изготовителя карт тахографа при наличии положительного заключения по результатам испытаний модели карты тахографа на совместимость с моделями тахографов, включенными в реестр моделей тахографов, и с моделями компонентов тахографа, включенными в реестр моделей компонентов тахографа, проведенных в соответствии с требованиями, установленными статьей 20</w:t>
            </w:r>
            <w:r w:rsidRPr="00BC2475">
              <w:rPr>
                <w:rFonts w:ascii="Arial" w:hAnsi="Arial" w:cs="Arial"/>
                <w:color w:val="000000"/>
                <w:vertAlign w:val="superscript"/>
              </w:rPr>
              <w:t>5</w:t>
            </w:r>
            <w:r w:rsidRPr="00BC2475">
              <w:rPr>
                <w:rFonts w:ascii="Arial" w:hAnsi="Arial" w:cs="Arial"/>
                <w:color w:val="000000"/>
              </w:rPr>
              <w:t xml:space="preserve"> настоящего Федерального закона.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lastRenderedPageBreak/>
              <w:t>6. Сведения о выданных картах тахографа подлежат учету в реестре выданных карт тахографа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7. </w:t>
            </w:r>
            <w:r w:rsidRPr="00BC2475">
              <w:rPr>
                <w:rFonts w:ascii="Arial" w:hAnsi="Arial" w:cs="Arial"/>
              </w:rPr>
              <w:t>Порядок определения и взимания платы за выполнение работ по внесению сведений в реестр мастерских, реестр моделей тахографов, реестр компонентов тахографа, реестр тахографов, реестр компонентов тахографа, реестр моделей карт тахографа, реестр выданных карт тахографа, выдаче карт тахографа утверждается Правительством Российской Федерации</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8. Использование на территории Российской Федерации тахографов, компонентов тахографа, сведения о которых не учтены в реестре тахографов, реестре компонентов тахографа, не допускается.</w:t>
            </w:r>
          </w:p>
          <w:p w:rsidR="001F377A" w:rsidRPr="00BC2475" w:rsidDel="00870FA0"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9. Выдача на территории Российской Федерации карт тахографа, сведения о которых не учтены в реестре выданных карт тахографа, не допускается.</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b/>
                <w:color w:val="000000"/>
              </w:rPr>
            </w:pPr>
            <w:r w:rsidRPr="00BC2475">
              <w:rPr>
                <w:rFonts w:ascii="Arial" w:hAnsi="Arial" w:cs="Arial"/>
                <w:b/>
                <w:color w:val="000000"/>
              </w:rPr>
              <w:lastRenderedPageBreak/>
              <w:t>Статья 20</w:t>
            </w:r>
            <w:r w:rsidRPr="00BC2475">
              <w:rPr>
                <w:rFonts w:ascii="Arial" w:hAnsi="Arial" w:cs="Arial"/>
                <w:b/>
                <w:color w:val="000000"/>
                <w:vertAlign w:val="superscript"/>
              </w:rPr>
              <w:t>4</w:t>
            </w:r>
            <w:r w:rsidRPr="00BC2475">
              <w:rPr>
                <w:rFonts w:ascii="Arial" w:hAnsi="Arial" w:cs="Arial"/>
                <w:b/>
                <w:color w:val="000000"/>
              </w:rPr>
              <w:t>. Требования к порядку выдачи карт тахографа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1. Выдача карты тахографа осуществляется по заявлению юридического лица, индивидуального предпринимателя или водителя транспортного средства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Выдача карты тахографа осуществляется:</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для водителя транспортных средств - карта водителя, при этом водителю транспортного средства выдается только одна карта;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для юридического лица или индивидуального предпринимателя, осуществляющего на территории Российской Федерации деятельность, связанную с эксплуатацией транспортных средств - карта предприятия, при этом юридическому лицу или индивидуальному предпринимателю может быть выдано несколько карт такого типа;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для мастерской - карта мастерской, при этом юридическому лицу или индивидуальному предпринимателю может быть выдано несколько карт такого типа;</w:t>
            </w:r>
          </w:p>
          <w:p w:rsidR="001F377A" w:rsidRPr="00BC2475" w:rsidRDefault="001F377A" w:rsidP="00351309">
            <w:pPr>
              <w:pStyle w:val="ConsPlusNormal"/>
              <w:widowControl w:val="0"/>
              <w:ind w:firstLine="159"/>
              <w:jc w:val="both"/>
              <w:rPr>
                <w:color w:val="000000"/>
              </w:rPr>
            </w:pPr>
            <w:r w:rsidRPr="00BC2475">
              <w:rPr>
                <w:color w:val="000000"/>
              </w:rPr>
              <w:t xml:space="preserve">для федерального органа исполнительной власти, осуществляющего функции по контролю (надзору) в сфере транспорта и для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 карта контролера, при этом федеральному органу исполнительной власти может быть выдано необходимое количество карт такого типа. </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2. Требования к заявлению о выдаче (замене) карты тахографа и прилагаемым к заявлению документам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3. Для выполнения работ, необходимых для выдачи карт тахографа,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вправе привлекать подведомственные организации в соответствии с законодательством Российской Федерации.</w:t>
            </w:r>
          </w:p>
          <w:p w:rsidR="001F377A" w:rsidRPr="00BC2475" w:rsidDel="00870FA0"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4. Срок выдачи карты тахографа не должен превышать пятнадцати рабочих дней с момента подачи заявления о выдаче (замене) карты тахографа.</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b/>
                <w:color w:val="000000"/>
              </w:rPr>
            </w:pPr>
            <w:r w:rsidRPr="00BC2475">
              <w:rPr>
                <w:rFonts w:ascii="Arial" w:hAnsi="Arial" w:cs="Arial"/>
                <w:b/>
                <w:color w:val="000000"/>
              </w:rPr>
              <w:t>Статья 20</w:t>
            </w:r>
            <w:r w:rsidRPr="00BC2475">
              <w:rPr>
                <w:rFonts w:ascii="Arial" w:hAnsi="Arial" w:cs="Arial"/>
                <w:b/>
                <w:color w:val="000000"/>
                <w:vertAlign w:val="superscript"/>
              </w:rPr>
              <w:t>5</w:t>
            </w:r>
            <w:r w:rsidRPr="00BC2475">
              <w:rPr>
                <w:rFonts w:ascii="Arial" w:hAnsi="Arial" w:cs="Arial"/>
                <w:b/>
                <w:color w:val="000000"/>
              </w:rPr>
              <w:t xml:space="preserve">. Требования к испытаниям в части безопасности, функциональности, эксплуатационной совместимости тахографа, компонентов тахографа и карты тахографа к изготовлению квалифицированного сертификата ключа </w:t>
            </w:r>
            <w:r w:rsidRPr="00BC2475">
              <w:rPr>
                <w:rFonts w:ascii="Arial" w:hAnsi="Arial" w:cs="Arial"/>
                <w:b/>
                <w:color w:val="000000"/>
              </w:rPr>
              <w:lastRenderedPageBreak/>
              <w:t>электронной подписи</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1. Порядок проведения испытания тахографа, компонентов тахографа и карты тахографа в части безопасности, а также требования к методике проведения испытания тахографа, компонентов тахографа и карты тахографа в части безопасности утверждаются федеральным органом исполнительной власти, осуществляющим функции формирования и реализации государственной и научно-технической политики в области обеспечения информационной безопасности, в том числе с использованием инженерно-технических и криптографических средств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Порядок проведения испытания тахографа, компонентов тахографа и карты тахографа в части функциональности, а также требования к методике проведения испытания тахографа, компонентов тахографа и карты тахографа в части функциональности утверждаются федеральным органом исполнительной власти в сфере технического регулирования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Порядок проведения испытания тахографа, компонентов тахографа и карты тахографа в части эксплуатационной совместимости, а также требования к методике проведения испытания тахографа, компонентов тахографа и карты тахографа в части эксплуатационной совместимости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2. Изготовление квалифицированного сертификата ключа электронной подписи, используемого в </w:t>
            </w:r>
            <w:proofErr w:type="spellStart"/>
            <w:r w:rsidRPr="00BC2475">
              <w:rPr>
                <w:rFonts w:ascii="Arial" w:hAnsi="Arial" w:cs="Arial"/>
                <w:color w:val="000000"/>
              </w:rPr>
              <w:t>тахографе</w:t>
            </w:r>
            <w:proofErr w:type="spellEnd"/>
            <w:r w:rsidRPr="00BC2475">
              <w:rPr>
                <w:rFonts w:ascii="Arial" w:hAnsi="Arial" w:cs="Arial"/>
                <w:color w:val="000000"/>
              </w:rPr>
              <w:t>, компоненте тахографа и в карте тахографа, осуществляется в установленном порядке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3. Проведение испытаний тахографа, компонентов тахографа и карты тахографа в соответствии с частью 1 настоящей статьи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Для проведения испытаний тахографа, компонентов тахографа и карты тахографа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вправе привлекать подведомственные организации в соответствии с законодательством Российской Федерации.</w:t>
            </w:r>
          </w:p>
          <w:p w:rsidR="001F377A" w:rsidRPr="00BC2475" w:rsidDel="00870FA0" w:rsidRDefault="001F377A" w:rsidP="00351309">
            <w:pPr>
              <w:widowControl/>
              <w:shd w:val="clear" w:color="auto" w:fill="FFFFFF"/>
              <w:ind w:firstLine="159"/>
              <w:jc w:val="both"/>
              <w:rPr>
                <w:rFonts w:ascii="Arial" w:hAnsi="Arial" w:cs="Arial"/>
              </w:rPr>
            </w:pPr>
            <w:r w:rsidRPr="00BC2475">
              <w:rPr>
                <w:rFonts w:ascii="Arial" w:hAnsi="Arial" w:cs="Arial"/>
              </w:rPr>
              <w:t xml:space="preserve">4. Порядок определения и взимания платы за выполнение работ по проведению испытаний </w:t>
            </w:r>
            <w:r w:rsidRPr="00BC2475">
              <w:rPr>
                <w:rFonts w:ascii="Arial" w:hAnsi="Arial" w:cs="Arial"/>
                <w:color w:val="000000"/>
              </w:rPr>
              <w:t>тахографа, компонентов тахографа и карты тахографа</w:t>
            </w:r>
            <w:r w:rsidRPr="00BC2475">
              <w:rPr>
                <w:rFonts w:ascii="Arial" w:hAnsi="Arial" w:cs="Arial"/>
              </w:rPr>
              <w:t xml:space="preserve"> в части безопасности, функциональности, эксплуатационной совместимости тахографа, его компонентов и карты тахографа, а также изготовлению квалифицированного сертификата ключа электронной подписи, </w:t>
            </w:r>
            <w:r w:rsidRPr="00BC2475">
              <w:rPr>
                <w:rFonts w:ascii="Arial" w:hAnsi="Arial" w:cs="Arial"/>
                <w:color w:val="000000"/>
              </w:rPr>
              <w:t xml:space="preserve">используемого в </w:t>
            </w:r>
            <w:proofErr w:type="spellStart"/>
            <w:r w:rsidRPr="00BC2475">
              <w:rPr>
                <w:rFonts w:ascii="Arial" w:hAnsi="Arial" w:cs="Arial"/>
                <w:color w:val="000000"/>
              </w:rPr>
              <w:t>тахографе</w:t>
            </w:r>
            <w:proofErr w:type="spellEnd"/>
            <w:r w:rsidRPr="00BC2475">
              <w:rPr>
                <w:rFonts w:ascii="Arial" w:hAnsi="Arial" w:cs="Arial"/>
                <w:color w:val="000000"/>
              </w:rPr>
              <w:t xml:space="preserve"> и в карте тахографа</w:t>
            </w:r>
            <w:r w:rsidRPr="00BC2475">
              <w:rPr>
                <w:rFonts w:ascii="Arial" w:hAnsi="Arial" w:cs="Arial"/>
              </w:rPr>
              <w:t>, утверждается Правительством Российской Федерации.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b/>
                <w:color w:val="000000"/>
              </w:rPr>
              <w:lastRenderedPageBreak/>
              <w:t>Статья 20</w:t>
            </w:r>
            <w:r w:rsidRPr="00BC2475">
              <w:rPr>
                <w:rFonts w:ascii="Arial" w:hAnsi="Arial" w:cs="Arial"/>
                <w:b/>
                <w:color w:val="000000"/>
                <w:vertAlign w:val="superscript"/>
              </w:rPr>
              <w:t>6</w:t>
            </w:r>
            <w:r w:rsidRPr="00BC2475">
              <w:rPr>
                <w:rFonts w:ascii="Arial" w:hAnsi="Arial" w:cs="Arial"/>
                <w:b/>
                <w:color w:val="000000"/>
              </w:rPr>
              <w:t>.</w:t>
            </w:r>
            <w:r w:rsidRPr="00BC2475">
              <w:rPr>
                <w:rFonts w:ascii="Arial" w:hAnsi="Arial" w:cs="Arial"/>
                <w:b/>
              </w:rPr>
              <w:t xml:space="preserve"> </w:t>
            </w:r>
            <w:r w:rsidRPr="00BC2475">
              <w:rPr>
                <w:rFonts w:ascii="Arial" w:hAnsi="Arial" w:cs="Arial"/>
                <w:b/>
                <w:color w:val="000000"/>
              </w:rPr>
              <w:t xml:space="preserve">Информационное обеспечение учета сведений системы </w:t>
            </w:r>
            <w:proofErr w:type="spellStart"/>
            <w:r w:rsidRPr="00BC2475">
              <w:rPr>
                <w:rFonts w:ascii="Arial" w:hAnsi="Arial" w:cs="Arial"/>
                <w:b/>
                <w:color w:val="000000"/>
              </w:rPr>
              <w:t>тахографического</w:t>
            </w:r>
            <w:proofErr w:type="spellEnd"/>
            <w:r w:rsidRPr="00BC2475">
              <w:rPr>
                <w:rFonts w:ascii="Arial" w:hAnsi="Arial" w:cs="Arial"/>
                <w:b/>
                <w:color w:val="000000"/>
              </w:rPr>
              <w:t xml:space="preserve"> контроля</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rPr>
              <w:t xml:space="preserve">1. Внесение информации в реестр мастерских, реестр моделей тахографов, реестр моделей компонентов тахографа, реестр тахографов, реестр компонентов тахографа, реестр моделей карт тахографа, реестр выданных карт тахографа, а также изготовление </w:t>
            </w:r>
            <w:r w:rsidRPr="00BC2475">
              <w:rPr>
                <w:rFonts w:ascii="Arial" w:hAnsi="Arial" w:cs="Arial"/>
              </w:rPr>
              <w:lastRenderedPageBreak/>
              <w:t xml:space="preserve">квалифицированного сертификата ключа электронной подписи, на основании которого создается квалифицированная электронная подпись для информации, считываемой из тахографа, осуществляется в информационной системе </w:t>
            </w:r>
            <w:proofErr w:type="spellStart"/>
            <w:r w:rsidRPr="00BC2475">
              <w:rPr>
                <w:rFonts w:ascii="Arial" w:hAnsi="Arial" w:cs="Arial"/>
              </w:rPr>
              <w:t>тахографического</w:t>
            </w:r>
            <w:proofErr w:type="spellEnd"/>
            <w:r w:rsidRPr="00BC2475">
              <w:rPr>
                <w:rFonts w:ascii="Arial" w:hAnsi="Arial" w:cs="Arial"/>
              </w:rPr>
              <w:t xml:space="preserve"> контроля.</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rPr>
              <w:t xml:space="preserve">Оператором информационной системы </w:t>
            </w:r>
            <w:proofErr w:type="spellStart"/>
            <w:r w:rsidRPr="00BC2475">
              <w:rPr>
                <w:rFonts w:ascii="Arial" w:hAnsi="Arial" w:cs="Arial"/>
              </w:rPr>
              <w:t>тахографического</w:t>
            </w:r>
            <w:proofErr w:type="spellEnd"/>
            <w:r w:rsidRPr="00BC2475">
              <w:rPr>
                <w:rFonts w:ascii="Arial" w:hAnsi="Arial" w:cs="Arial"/>
              </w:rPr>
              <w:t xml:space="preserve"> контроля является подведомственная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организация.</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rP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rPr>
              <w:t xml:space="preserve">а) утверждает порядок и условия предоставления в обязательном порядке субъектами информационной системы </w:t>
            </w:r>
            <w:proofErr w:type="spellStart"/>
            <w:r w:rsidRPr="00BC2475">
              <w:rPr>
                <w:rFonts w:ascii="Arial" w:hAnsi="Arial" w:cs="Arial"/>
              </w:rPr>
              <w:t>тахографического</w:t>
            </w:r>
            <w:proofErr w:type="spellEnd"/>
            <w:r w:rsidRPr="00BC2475">
              <w:rPr>
                <w:rFonts w:ascii="Arial" w:hAnsi="Arial" w:cs="Arial"/>
              </w:rPr>
              <w:t xml:space="preserve"> контроля сведений для включения в информационную систему </w:t>
            </w:r>
            <w:proofErr w:type="spellStart"/>
            <w:r w:rsidRPr="00BC2475">
              <w:rPr>
                <w:rFonts w:ascii="Arial" w:hAnsi="Arial" w:cs="Arial"/>
              </w:rPr>
              <w:t>тахографического</w:t>
            </w:r>
            <w:proofErr w:type="spellEnd"/>
            <w:r w:rsidRPr="00BC2475">
              <w:rPr>
                <w:rFonts w:ascii="Arial" w:hAnsi="Arial" w:cs="Arial"/>
              </w:rPr>
              <w:t xml:space="preserve"> контроля;</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rPr>
              <w:t xml:space="preserve">б) утверждает перечень форм предоставления в обязательном порядке субъектами информационной системы </w:t>
            </w:r>
            <w:proofErr w:type="spellStart"/>
            <w:r w:rsidRPr="00BC2475">
              <w:rPr>
                <w:rFonts w:ascii="Arial" w:hAnsi="Arial" w:cs="Arial"/>
              </w:rPr>
              <w:t>тахографического</w:t>
            </w:r>
            <w:proofErr w:type="spellEnd"/>
            <w:r w:rsidRPr="00BC2475">
              <w:rPr>
                <w:rFonts w:ascii="Arial" w:hAnsi="Arial" w:cs="Arial"/>
              </w:rPr>
              <w:t xml:space="preserve"> контроля сведений для включения в информационную систему </w:t>
            </w:r>
            <w:proofErr w:type="spellStart"/>
            <w:r w:rsidRPr="00BC2475">
              <w:rPr>
                <w:rFonts w:ascii="Arial" w:hAnsi="Arial" w:cs="Arial"/>
              </w:rPr>
              <w:t>тахографического</w:t>
            </w:r>
            <w:proofErr w:type="spellEnd"/>
            <w:r w:rsidRPr="00BC2475">
              <w:rPr>
                <w:rFonts w:ascii="Arial" w:hAnsi="Arial" w:cs="Arial"/>
              </w:rPr>
              <w:t xml:space="preserve"> контроля;</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rPr>
              <w:t xml:space="preserve">в) утверждает порядок доступа к информации, содержащейся в информационной системе </w:t>
            </w:r>
            <w:proofErr w:type="spellStart"/>
            <w:r w:rsidRPr="00BC2475">
              <w:rPr>
                <w:rFonts w:ascii="Arial" w:hAnsi="Arial" w:cs="Arial"/>
              </w:rPr>
              <w:t>тахографического</w:t>
            </w:r>
            <w:proofErr w:type="spellEnd"/>
            <w:r w:rsidRPr="00BC2475">
              <w:rPr>
                <w:rFonts w:ascii="Arial" w:hAnsi="Arial" w:cs="Arial"/>
              </w:rPr>
              <w:t xml:space="preserve"> контроля.</w:t>
            </w:r>
          </w:p>
          <w:p w:rsidR="001F377A" w:rsidRPr="00BC2475" w:rsidRDefault="001F377A" w:rsidP="00351309">
            <w:pPr>
              <w:widowControl/>
              <w:shd w:val="clear" w:color="auto" w:fill="FFFFFF"/>
              <w:ind w:firstLine="159"/>
              <w:jc w:val="both"/>
              <w:rPr>
                <w:rFonts w:ascii="Arial" w:hAnsi="Arial" w:cs="Arial"/>
              </w:rPr>
            </w:pP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lastRenderedPageBreak/>
              <w:t>4) Название статьи 24 изложить в следующей редакции:</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 «Статья 24. Права и обязанности участников дорожного движения, а также соблюдения водителями установленного законодательством Российской Федерации режима труда и отдыха водителей транспортного средства, </w:t>
            </w:r>
            <w:r w:rsidRPr="00BC2475">
              <w:rPr>
                <w:rFonts w:ascii="Arial" w:hAnsi="Arial" w:cs="Arial"/>
              </w:rPr>
              <w:t>времени непрерывного управления транспортным средством</w:t>
            </w:r>
            <w:r w:rsidRPr="00BC2475">
              <w:rPr>
                <w:rFonts w:ascii="Arial" w:hAnsi="Arial" w:cs="Arial"/>
                <w:color w:val="000000"/>
              </w:rPr>
              <w:t>».</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5) Статью 30 дополнить пунктом 2</w:t>
            </w:r>
            <w:r w:rsidRPr="00BC2475">
              <w:rPr>
                <w:rFonts w:ascii="Arial" w:hAnsi="Arial" w:cs="Arial"/>
                <w:color w:val="000000"/>
                <w:vertAlign w:val="superscript"/>
              </w:rPr>
              <w:t>1</w:t>
            </w:r>
            <w:r w:rsidRPr="00BC2475">
              <w:rPr>
                <w:rFonts w:ascii="Arial" w:hAnsi="Arial" w:cs="Arial"/>
                <w:color w:val="000000"/>
              </w:rPr>
              <w:t xml:space="preserve"> следующего содержания:</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color w:val="000000"/>
              </w:rPr>
              <w:t xml:space="preserve"> «2</w:t>
            </w:r>
            <w:r w:rsidRPr="00BC2475">
              <w:rPr>
                <w:rFonts w:ascii="Arial" w:hAnsi="Arial" w:cs="Arial"/>
                <w:color w:val="000000"/>
                <w:vertAlign w:val="superscript"/>
              </w:rPr>
              <w:t>1</w:t>
            </w:r>
            <w:r w:rsidRPr="00BC2475">
              <w:rPr>
                <w:rFonts w:ascii="Arial" w:hAnsi="Arial" w:cs="Arial"/>
                <w:color w:val="000000"/>
              </w:rPr>
              <w:t xml:space="preserve">. В целях осуществления надзора за соблюдением водителями установленного законодательством Российской Федерации режима труда и отдыха водителей транспортного средства, </w:t>
            </w:r>
            <w:r w:rsidRPr="00BC2475">
              <w:rPr>
                <w:rFonts w:ascii="Arial" w:hAnsi="Arial" w:cs="Arial"/>
              </w:rPr>
              <w:t>времени непрерывного управления транспортным средством</w:t>
            </w:r>
            <w:r w:rsidRPr="00BC2475">
              <w:rPr>
                <w:rFonts w:ascii="Arial" w:hAnsi="Arial" w:cs="Arial"/>
                <w:color w:val="000000"/>
              </w:rPr>
              <w:t xml:space="preserve"> должностные лица органов государственного контроля (надзора) имеют право доступа к </w:t>
            </w:r>
            <w:proofErr w:type="spellStart"/>
            <w:r w:rsidRPr="00BC2475">
              <w:rPr>
                <w:rFonts w:ascii="Arial" w:hAnsi="Arial" w:cs="Arial"/>
                <w:color w:val="000000"/>
              </w:rPr>
              <w:t>тахографу</w:t>
            </w:r>
            <w:proofErr w:type="spellEnd"/>
            <w:r w:rsidRPr="00BC2475">
              <w:rPr>
                <w:rFonts w:ascii="Arial" w:hAnsi="Arial" w:cs="Arial"/>
                <w:color w:val="000000"/>
              </w:rPr>
              <w:t>, установленному на транспортном средстве, в том числе с применением карты контролера, а также к карте водителя транспортного средства».</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5000" w:type="pct"/>
            <w:gridSpan w:val="2"/>
            <w:shd w:val="clear" w:color="auto" w:fill="F2F2F2" w:themeFill="background1" w:themeFillShade="F2"/>
          </w:tcPr>
          <w:p w:rsidR="001F377A" w:rsidRPr="009913F7" w:rsidRDefault="001F377A" w:rsidP="00351309">
            <w:pPr>
              <w:rPr>
                <w:rFonts w:ascii="Arial" w:hAnsi="Arial" w:cs="Arial"/>
                <w:sz w:val="21"/>
                <w:szCs w:val="21"/>
              </w:rPr>
            </w:pPr>
            <w:r w:rsidRPr="007C6DF5">
              <w:rPr>
                <w:rFonts w:ascii="Arial" w:hAnsi="Arial" w:cs="Arial"/>
                <w:b/>
              </w:rPr>
              <w:t xml:space="preserve">Статья 2. Внесение изменений в </w:t>
            </w:r>
            <w:r w:rsidRPr="007C6DF5">
              <w:rPr>
                <w:rFonts w:ascii="Arial" w:hAnsi="Arial" w:cs="Arial"/>
                <w:b/>
                <w:color w:val="000000"/>
              </w:rPr>
              <w:t>Федеральный закон от 8 ноября 2007 г.</w:t>
            </w:r>
            <w:r w:rsidRPr="007C6DF5">
              <w:rPr>
                <w:rFonts w:ascii="Arial" w:hAnsi="Arial" w:cs="Arial"/>
                <w:b/>
                <w:color w:val="000000"/>
              </w:rPr>
              <w:br/>
              <w:t>№ 259-ФЗ «Устав автомобильного транспорта и городского наземного электрического транспорта»</w:t>
            </w: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Дополнить пункт 6 статьи 3</w:t>
            </w:r>
            <w:r w:rsidRPr="00BC2475">
              <w:rPr>
                <w:rFonts w:ascii="Arial" w:hAnsi="Arial" w:cs="Arial"/>
                <w:color w:val="000000"/>
                <w:vertAlign w:val="superscript"/>
              </w:rPr>
              <w:t>1</w:t>
            </w:r>
            <w:r w:rsidRPr="00BC2475">
              <w:rPr>
                <w:rFonts w:ascii="Arial" w:hAnsi="Arial" w:cs="Arial"/>
                <w:color w:val="000000"/>
              </w:rPr>
              <w:t xml:space="preserve"> Федерального закона от 8 ноября 2007 г.</w:t>
            </w:r>
            <w:r w:rsidRPr="00BC2475">
              <w:rPr>
                <w:rFonts w:ascii="Arial" w:hAnsi="Arial" w:cs="Arial"/>
                <w:color w:val="000000"/>
              </w:rPr>
              <w:br/>
              <w:t>№ 259-ФЗ «Устав автомобильного транспорта и городского наземного электрического транспорта» (Собрание законодательства Российской Федерации) абзацем следующего содержания:</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color w:val="000000"/>
              </w:rPr>
              <w:t xml:space="preserve">«Государственный надзор за соблюдением водителями установленного в соответствии с законодательством Российской Федерации режима труда и отдыха водителей транспортного средства, </w:t>
            </w:r>
            <w:r w:rsidRPr="00BC2475">
              <w:rPr>
                <w:rFonts w:ascii="Arial" w:hAnsi="Arial" w:cs="Arial"/>
              </w:rPr>
              <w:t>времени непрерывного управления транспортным средством</w:t>
            </w:r>
            <w:r w:rsidRPr="00BC2475">
              <w:rPr>
                <w:rFonts w:ascii="Arial" w:hAnsi="Arial" w:cs="Arial"/>
                <w:color w:val="000000"/>
              </w:rPr>
              <w:t xml:space="preserve"> осуществляется путем получения информации из тахографов, в том числе с использованием карты контролера, а также получения информации из карты водителя на стационарных и передвижных пунктах транспортного контроля, а также на предприятиях.».</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5000" w:type="pct"/>
            <w:gridSpan w:val="2"/>
            <w:shd w:val="clear" w:color="auto" w:fill="F2F2F2" w:themeFill="background1" w:themeFillShade="F2"/>
          </w:tcPr>
          <w:p w:rsidR="001F377A" w:rsidRPr="009913F7" w:rsidRDefault="001F377A" w:rsidP="00351309">
            <w:pPr>
              <w:rPr>
                <w:rFonts w:ascii="Arial" w:hAnsi="Arial" w:cs="Arial"/>
                <w:sz w:val="21"/>
                <w:szCs w:val="21"/>
              </w:rPr>
            </w:pPr>
            <w:r w:rsidRPr="005E54B5">
              <w:rPr>
                <w:rFonts w:ascii="Arial" w:hAnsi="Arial" w:cs="Arial"/>
                <w:b/>
              </w:rPr>
              <w:t xml:space="preserve">Статья 3. Внесение изменений в </w:t>
            </w:r>
            <w:r w:rsidRPr="005E54B5">
              <w:rPr>
                <w:rFonts w:ascii="Arial" w:hAnsi="Arial" w:cs="Arial"/>
                <w:b/>
                <w:color w:val="000000"/>
              </w:rPr>
              <w:t xml:space="preserve">Федеральный закон от 24 июля 1998 г. </w:t>
            </w:r>
            <w:r w:rsidRPr="005E54B5">
              <w:rPr>
                <w:rFonts w:ascii="Arial" w:hAnsi="Arial" w:cs="Arial"/>
                <w:b/>
                <w:color w:val="000000"/>
              </w:rPr>
              <w:br/>
              <w:t>№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tc>
      </w:tr>
      <w:tr w:rsidR="001F377A" w:rsidRPr="000320FC" w:rsidTr="00351309">
        <w:tc>
          <w:tcPr>
            <w:tcW w:w="3516" w:type="pct"/>
          </w:tcPr>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Дополнить статью 8 Федерального закона от 24 июля 1998 г. </w:t>
            </w:r>
            <w:r w:rsidRPr="00BC2475">
              <w:rPr>
                <w:rFonts w:ascii="Arial" w:hAnsi="Arial" w:cs="Arial"/>
                <w:color w:val="000000"/>
              </w:rPr>
              <w:br/>
              <w:t xml:space="preserve">№ 127-ФЗ «О государственном контроле за осуществлением </w:t>
            </w:r>
            <w:r w:rsidRPr="00BC2475">
              <w:rPr>
                <w:rFonts w:ascii="Arial" w:hAnsi="Arial" w:cs="Arial"/>
                <w:color w:val="000000"/>
              </w:rPr>
              <w:lastRenderedPageBreak/>
              <w:t>международных автомобильных перевозок и об ответственности за нарушение порядка их выполнения» абзацами восьмым и девятым следующего содержания:</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«Выдача карточек (карт), используемых в цифровых контрольных устройствах, устанавливаемых на транспортных средствах, соответствующих требованиям Европейского соглашения о работе экипажей транспортных средств, осуществляющих международные автомобильные перевозки,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Федеральным законом от 10 декабря 1995 г. № 196-ФЗ</w:t>
            </w:r>
            <w:r w:rsidRPr="00BC2475">
              <w:rPr>
                <w:rFonts w:ascii="Arial" w:hAnsi="Arial" w:cs="Arial"/>
                <w:color w:val="000000"/>
              </w:rPr>
              <w:br/>
              <w:t>«О безопасности дорожного движения».</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color w:val="000000"/>
              </w:rPr>
              <w:t xml:space="preserve">Водитель транспортного средства вправе одновременно владеть карточкой (картой) водителя, используемой в цифровых контрольных устройствах, устанавливаемых на транспортных средствах, соответствующих требованиям Европейского соглашения о работе экипажей транспортных средств, осуществляющих международные автомобильные перевозки, и картой водителя, используемой в </w:t>
            </w:r>
            <w:proofErr w:type="spellStart"/>
            <w:r w:rsidRPr="00BC2475">
              <w:rPr>
                <w:rFonts w:ascii="Arial" w:hAnsi="Arial" w:cs="Arial"/>
                <w:color w:val="000000"/>
              </w:rPr>
              <w:t>тахографах</w:t>
            </w:r>
            <w:proofErr w:type="spellEnd"/>
            <w:r w:rsidRPr="00BC2475">
              <w:rPr>
                <w:rFonts w:ascii="Arial" w:hAnsi="Arial" w:cs="Arial"/>
                <w:color w:val="000000"/>
              </w:rPr>
              <w:t>, соответствующих требованиям Федерального закона от 10 декабря 1995 г. № 196-ФЗ «О безопасности дорожного движения».».</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5000" w:type="pct"/>
            <w:gridSpan w:val="2"/>
            <w:shd w:val="clear" w:color="auto" w:fill="F2F2F2" w:themeFill="background1" w:themeFillShade="F2"/>
          </w:tcPr>
          <w:p w:rsidR="001F377A" w:rsidRPr="009913F7" w:rsidRDefault="001F377A" w:rsidP="00351309">
            <w:pPr>
              <w:rPr>
                <w:rFonts w:ascii="Arial" w:hAnsi="Arial" w:cs="Arial"/>
                <w:sz w:val="21"/>
                <w:szCs w:val="21"/>
              </w:rPr>
            </w:pPr>
            <w:r w:rsidRPr="007944AA">
              <w:rPr>
                <w:rFonts w:ascii="Arial" w:hAnsi="Arial" w:cs="Arial"/>
                <w:b/>
              </w:rPr>
              <w:lastRenderedPageBreak/>
              <w:t xml:space="preserve">Статья 4. Внесение изменений в </w:t>
            </w:r>
            <w:r w:rsidRPr="007944AA">
              <w:rPr>
                <w:rFonts w:ascii="Arial" w:hAnsi="Arial" w:cs="Arial"/>
                <w:b/>
                <w:color w:val="000000"/>
              </w:rPr>
              <w:t>Кодекс Российской Федерации об административных правонарушениях</w:t>
            </w:r>
          </w:p>
        </w:tc>
      </w:tr>
      <w:tr w:rsidR="001F377A" w:rsidRPr="000320FC" w:rsidTr="00351309">
        <w:tc>
          <w:tcPr>
            <w:tcW w:w="3516" w:type="pct"/>
          </w:tcPr>
          <w:p w:rsidR="001F377A" w:rsidRPr="00BC2475" w:rsidRDefault="001F377A" w:rsidP="00351309">
            <w:pPr>
              <w:pStyle w:val="ConsPlusNormal"/>
              <w:ind w:firstLine="159"/>
              <w:jc w:val="both"/>
            </w:pPr>
            <w:r w:rsidRPr="00BC2475">
              <w:rPr>
                <w:color w:val="000000"/>
              </w:rPr>
              <w:t>Внести в Кодекс Российской Федерации об административных правонарушениях следующие изменения:</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а) главу 11 дополнить статьей 11.23</w:t>
            </w:r>
            <w:r w:rsidRPr="00BC2475">
              <w:rPr>
                <w:rFonts w:ascii="Arial" w:hAnsi="Arial" w:cs="Arial"/>
                <w:color w:val="000000"/>
                <w:vertAlign w:val="superscript"/>
              </w:rPr>
              <w:t>1</w:t>
            </w:r>
            <w:r w:rsidRPr="00BC2475">
              <w:rPr>
                <w:rFonts w:ascii="Arial" w:hAnsi="Arial" w:cs="Arial"/>
                <w:color w:val="000000"/>
              </w:rPr>
              <w:t xml:space="preserve"> следующего содержания:</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«Статья 11.23</w:t>
            </w:r>
            <w:r w:rsidRPr="00BC2475">
              <w:rPr>
                <w:rFonts w:ascii="Arial" w:hAnsi="Arial" w:cs="Arial"/>
                <w:color w:val="000000"/>
                <w:vertAlign w:val="superscript"/>
              </w:rPr>
              <w:t>1</w:t>
            </w:r>
            <w:r w:rsidRPr="00BC2475">
              <w:rPr>
                <w:rFonts w:ascii="Arial" w:hAnsi="Arial" w:cs="Arial"/>
                <w:color w:val="000000"/>
              </w:rPr>
              <w:t xml:space="preserve">. Осуществление деятельности по вводу в эксплуатацию, техническому обслуживанию, ремонту и выводу из эксплуатации тахографов без допуска к деятельности по оснащению транспортных средств </w:t>
            </w:r>
            <w:proofErr w:type="spellStart"/>
            <w:r w:rsidRPr="00BC2475">
              <w:rPr>
                <w:rFonts w:ascii="Arial" w:hAnsi="Arial" w:cs="Arial"/>
                <w:color w:val="000000"/>
              </w:rPr>
              <w:t>тахографами</w:t>
            </w:r>
            <w:proofErr w:type="spellEnd"/>
            <w:r w:rsidRPr="00BC2475">
              <w:rPr>
                <w:rFonts w:ascii="Arial" w:hAnsi="Arial" w:cs="Arial"/>
                <w:color w:val="000000"/>
              </w:rPr>
              <w:t xml:space="preserve">, по вводу в эксплуатацию, техническому обслуживанию, ремонту и выводу из эксплуатации тахографов. </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Осуществление юридическим лицом или индивидуальным предпринимателем деятельности по вводу в эксплуатацию, техническому обслуживанию, ремонту и выводу из эксплуатации тахографов в случае приостановления допуска или его отсутствия –</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color w:val="000000"/>
              </w:rPr>
              <w:t>б) в части 1 статьи 23.36 после цифр «11.23,» дополнить цифрами «11.23</w:t>
            </w:r>
            <w:r w:rsidRPr="00BC2475">
              <w:rPr>
                <w:rFonts w:ascii="Arial" w:hAnsi="Arial" w:cs="Arial"/>
                <w:color w:val="000000"/>
                <w:vertAlign w:val="superscript"/>
              </w:rPr>
              <w:t>1</w:t>
            </w:r>
            <w:r w:rsidRPr="00BC2475">
              <w:rPr>
                <w:rFonts w:ascii="Arial" w:hAnsi="Arial" w:cs="Arial"/>
                <w:color w:val="000000"/>
              </w:rPr>
              <w:t>,».</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5000" w:type="pct"/>
            <w:gridSpan w:val="2"/>
            <w:shd w:val="clear" w:color="auto" w:fill="F2F2F2" w:themeFill="background1" w:themeFillShade="F2"/>
          </w:tcPr>
          <w:p w:rsidR="001F377A" w:rsidRPr="009913F7" w:rsidRDefault="001F377A" w:rsidP="00351309">
            <w:pPr>
              <w:rPr>
                <w:rFonts w:ascii="Arial" w:hAnsi="Arial" w:cs="Arial"/>
                <w:sz w:val="21"/>
                <w:szCs w:val="21"/>
              </w:rPr>
            </w:pPr>
            <w:r w:rsidRPr="00E71032">
              <w:rPr>
                <w:rFonts w:ascii="Arial" w:hAnsi="Arial" w:cs="Arial"/>
                <w:b/>
              </w:rPr>
              <w:t>Пояснительная записка к проекту ф</w:t>
            </w:r>
            <w:r w:rsidRPr="00E71032">
              <w:rPr>
                <w:rFonts w:ascii="Arial" w:hAnsi="Arial" w:cs="Arial"/>
                <w:b/>
                <w:bCs/>
              </w:rPr>
              <w:t xml:space="preserve">едерального закона «О внесении изменений в отдельные законодательные акты Российской Федерации в части совершенствования деятельности по оснащению транспортных средств </w:t>
            </w:r>
            <w:proofErr w:type="spellStart"/>
            <w:r w:rsidRPr="00E71032">
              <w:rPr>
                <w:rFonts w:ascii="Arial" w:hAnsi="Arial" w:cs="Arial"/>
                <w:b/>
                <w:bCs/>
              </w:rPr>
              <w:t>тахографами</w:t>
            </w:r>
            <w:proofErr w:type="spellEnd"/>
            <w:r w:rsidRPr="00E71032">
              <w:rPr>
                <w:rFonts w:ascii="Arial" w:hAnsi="Arial" w:cs="Arial"/>
                <w:b/>
                <w:bCs/>
              </w:rPr>
              <w:t>»</w:t>
            </w:r>
          </w:p>
        </w:tc>
      </w:tr>
      <w:tr w:rsidR="001F377A" w:rsidRPr="000320FC" w:rsidTr="00351309">
        <w:tc>
          <w:tcPr>
            <w:tcW w:w="3516" w:type="pct"/>
          </w:tcPr>
          <w:p w:rsidR="001F377A" w:rsidRPr="00BC2475" w:rsidRDefault="001F377A" w:rsidP="00351309">
            <w:pPr>
              <w:ind w:firstLine="159"/>
              <w:jc w:val="both"/>
              <w:rPr>
                <w:rFonts w:ascii="Arial" w:hAnsi="Arial" w:cs="Arial"/>
              </w:rPr>
            </w:pPr>
            <w:r w:rsidRPr="00BC2475">
              <w:rPr>
                <w:rFonts w:ascii="Arial" w:hAnsi="Arial" w:cs="Arial"/>
              </w:rPr>
              <w:t>Проект федерального закона «</w:t>
            </w:r>
            <w:r w:rsidRPr="00BC2475">
              <w:rPr>
                <w:rFonts w:ascii="Arial" w:hAnsi="Arial" w:cs="Arial"/>
                <w:bCs/>
              </w:rPr>
              <w:t xml:space="preserve">О внесении изменений в отдельные законодательные акты Российской Федерации в части совершенствования деятельности по оснащению транспортных средств </w:t>
            </w:r>
            <w:proofErr w:type="spellStart"/>
            <w:r w:rsidRPr="00BC2475">
              <w:rPr>
                <w:rFonts w:ascii="Arial" w:hAnsi="Arial" w:cs="Arial"/>
                <w:bCs/>
              </w:rPr>
              <w:t>тахографами</w:t>
            </w:r>
            <w:proofErr w:type="spellEnd"/>
            <w:r w:rsidRPr="00BC2475">
              <w:rPr>
                <w:rFonts w:ascii="Arial" w:hAnsi="Arial" w:cs="Arial"/>
              </w:rPr>
              <w:t xml:space="preserve">» (далее – законопроект) разработан в целях повышения уровня безопасности дорожного движения, эффективного и устойчивого функционирования автомобильного транспорта, а также урегулирования правоотношений, возникающих при оснащении транспортных средств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w:t>
            </w:r>
            <w:r w:rsidRPr="00BC2475">
              <w:rPr>
                <w:rFonts w:ascii="Arial" w:hAnsi="Arial" w:cs="Arial"/>
              </w:rPr>
              <w:lastRenderedPageBreak/>
              <w:t xml:space="preserve">транспортных средств (далее - </w:t>
            </w:r>
            <w:proofErr w:type="spellStart"/>
            <w:r w:rsidRPr="00BC2475">
              <w:rPr>
                <w:rFonts w:ascii="Arial" w:hAnsi="Arial" w:cs="Arial"/>
              </w:rPr>
              <w:t>тахографы</w:t>
            </w:r>
            <w:proofErr w:type="spellEnd"/>
            <w:r w:rsidRPr="00BC2475">
              <w:rPr>
                <w:rFonts w:ascii="Arial" w:hAnsi="Arial" w:cs="Arial"/>
              </w:rPr>
              <w:t>).</w:t>
            </w:r>
          </w:p>
          <w:p w:rsidR="001F377A" w:rsidRPr="00BC2475" w:rsidRDefault="001F377A" w:rsidP="00351309">
            <w:pPr>
              <w:ind w:firstLine="159"/>
              <w:jc w:val="both"/>
              <w:rPr>
                <w:rFonts w:ascii="Arial" w:hAnsi="Arial" w:cs="Arial"/>
              </w:rPr>
            </w:pPr>
            <w:r w:rsidRPr="00BC2475">
              <w:rPr>
                <w:rFonts w:ascii="Arial" w:hAnsi="Arial" w:cs="Arial"/>
              </w:rPr>
              <w:t>Необходимость принятия законопроекта обусловлена следующим.</w:t>
            </w:r>
          </w:p>
          <w:p w:rsidR="001F377A" w:rsidRPr="00BC2475" w:rsidRDefault="001F377A" w:rsidP="00351309">
            <w:pPr>
              <w:ind w:firstLine="159"/>
              <w:jc w:val="both"/>
              <w:rPr>
                <w:rFonts w:ascii="Arial" w:hAnsi="Arial" w:cs="Arial"/>
              </w:rPr>
            </w:pPr>
            <w:r w:rsidRPr="00BC2475">
              <w:rPr>
                <w:rFonts w:ascii="Arial" w:hAnsi="Arial" w:cs="Arial"/>
              </w:rPr>
              <w:t>В соответствии с абзацем 10 части 1 статьи 20 Федерального закона от</w:t>
            </w:r>
            <w:r w:rsidRPr="00BC2475">
              <w:rPr>
                <w:rFonts w:ascii="Arial" w:hAnsi="Arial" w:cs="Arial"/>
              </w:rPr>
              <w:br/>
              <w:t xml:space="preserve">10 декабря 1995 г. № 196-ФЗ «О безопасности дорожного движения» установлена обязанность юридических лиц и индивидуальных предпринимателей, осуществляющих на территории Российской Федерации деятельность, связанную с эксплуатацией транспортных средств, оснащать транспортные средства  </w:t>
            </w:r>
            <w:proofErr w:type="spellStart"/>
            <w:r w:rsidRPr="00BC2475">
              <w:rPr>
                <w:rFonts w:ascii="Arial" w:hAnsi="Arial" w:cs="Arial"/>
              </w:rPr>
              <w:t>тахографами</w:t>
            </w:r>
            <w:proofErr w:type="spellEnd"/>
            <w:r w:rsidRPr="00BC2475">
              <w:rPr>
                <w:rFonts w:ascii="Arial" w:hAnsi="Arial" w:cs="Arial"/>
              </w:rPr>
              <w:t>.</w:t>
            </w:r>
          </w:p>
          <w:p w:rsidR="001F377A" w:rsidRPr="00BC2475" w:rsidRDefault="001F377A" w:rsidP="00351309">
            <w:pPr>
              <w:ind w:firstLine="159"/>
              <w:jc w:val="both"/>
              <w:rPr>
                <w:rFonts w:ascii="Arial" w:hAnsi="Arial" w:cs="Arial"/>
              </w:rPr>
            </w:pPr>
            <w:r w:rsidRPr="00BC2475">
              <w:rPr>
                <w:rFonts w:ascii="Arial" w:hAnsi="Arial" w:cs="Arial"/>
              </w:rPr>
              <w:t xml:space="preserve">Оснащение транспортных средств </w:t>
            </w:r>
            <w:proofErr w:type="spellStart"/>
            <w:r w:rsidRPr="00BC2475">
              <w:rPr>
                <w:rFonts w:ascii="Arial" w:hAnsi="Arial" w:cs="Arial"/>
              </w:rPr>
              <w:t>тахографами</w:t>
            </w:r>
            <w:proofErr w:type="spellEnd"/>
            <w:r w:rsidRPr="00BC2475">
              <w:rPr>
                <w:rFonts w:ascii="Arial" w:hAnsi="Arial" w:cs="Arial"/>
              </w:rPr>
              <w:t xml:space="preserve"> включает в себя комплекс действий по вводу в эксплуатацию, техническое обслуживание, ремонт и вывод из эксплуатации тахографов. В настоящее время данные работы осуществляются мастерскими.</w:t>
            </w:r>
          </w:p>
          <w:p w:rsidR="001F377A" w:rsidRPr="00BC2475" w:rsidRDefault="001F377A" w:rsidP="00351309">
            <w:pPr>
              <w:ind w:firstLine="159"/>
              <w:jc w:val="both"/>
              <w:rPr>
                <w:rFonts w:ascii="Arial" w:hAnsi="Arial" w:cs="Arial"/>
              </w:rPr>
            </w:pPr>
            <w:r w:rsidRPr="00BC2475">
              <w:rPr>
                <w:rFonts w:ascii="Arial" w:hAnsi="Arial" w:cs="Arial"/>
              </w:rPr>
              <w:t xml:space="preserve">Вместе с тем, требования к данным мастерским, а также контроль за их деятельностью, отсутствуют. </w:t>
            </w:r>
          </w:p>
          <w:p w:rsidR="001F377A" w:rsidRPr="00BC2475" w:rsidRDefault="001F377A" w:rsidP="00351309">
            <w:pPr>
              <w:widowControl/>
              <w:shd w:val="clear" w:color="auto" w:fill="FFFFFF"/>
              <w:ind w:firstLine="159"/>
              <w:jc w:val="both"/>
              <w:rPr>
                <w:rFonts w:ascii="Arial" w:hAnsi="Arial" w:cs="Arial"/>
              </w:rPr>
            </w:pPr>
            <w:r w:rsidRPr="00BC2475">
              <w:rPr>
                <w:rFonts w:ascii="Arial" w:hAnsi="Arial" w:cs="Arial"/>
              </w:rPr>
              <w:t>В целях урегулирования правоотношений, возникающих при оснащении транспортных средств, законопроектом вносятся следующие изменения.</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rPr>
              <w:t xml:space="preserve">Устанавливается </w:t>
            </w:r>
            <w:r w:rsidRPr="00BC2475">
              <w:rPr>
                <w:rFonts w:ascii="Arial" w:hAnsi="Arial" w:cs="Arial"/>
                <w:color w:val="000000"/>
              </w:rPr>
              <w:t xml:space="preserve">порядок допуска юридического лица или индивидуального предпринимателя (далее - Заявитель) к осуществлению деятельности по оснащению транспортных средств </w:t>
            </w:r>
            <w:proofErr w:type="spellStart"/>
            <w:r w:rsidRPr="00BC2475">
              <w:rPr>
                <w:rFonts w:ascii="Arial" w:hAnsi="Arial" w:cs="Arial"/>
                <w:color w:val="000000"/>
              </w:rPr>
              <w:t>тахографами</w:t>
            </w:r>
            <w:proofErr w:type="spellEnd"/>
            <w:r w:rsidRPr="00BC2475">
              <w:rPr>
                <w:rFonts w:ascii="Arial" w:hAnsi="Arial" w:cs="Arial"/>
                <w:color w:val="000000"/>
              </w:rPr>
              <w:t xml:space="preserve">, по вводу в эксплуатацию, техническому обслуживанию, ремонту и выводу из эксплуатации тахографов, и контроль за их деятельностью. Допуск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Кроме того, устанавливаются требования к Заявителю, подавшему заявление на допуск. Подтверждение соответствия данных требований осуществляет путем проведения документарной оценки и выездной оценки соответствия заявителя указанным требованиям, проводимым в месте (местах) предполагаемого осуществления деятельности мастерских.</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Федеральный государственный надзор за деятельностью мастерских осуществляется федеральным органом исполнительной власти, осуществляющим функции по контролю (надзору) в сфере транспорта.</w:t>
            </w:r>
          </w:p>
          <w:p w:rsidR="001F377A" w:rsidRPr="00BC2475" w:rsidRDefault="001F377A" w:rsidP="00351309">
            <w:pPr>
              <w:ind w:firstLine="159"/>
              <w:jc w:val="both"/>
              <w:rPr>
                <w:rFonts w:ascii="Arial" w:hAnsi="Arial" w:cs="Arial"/>
                <w:color w:val="000000"/>
              </w:rPr>
            </w:pPr>
            <w:r w:rsidRPr="00BC2475">
              <w:rPr>
                <w:rFonts w:ascii="Arial" w:hAnsi="Arial" w:cs="Arial"/>
              </w:rPr>
              <w:t xml:space="preserve">В настоящее время в законодательстве Российской Федерации </w:t>
            </w:r>
            <w:proofErr w:type="spellStart"/>
            <w:r w:rsidRPr="00BC2475">
              <w:rPr>
                <w:rFonts w:ascii="Arial" w:hAnsi="Arial" w:cs="Arial"/>
              </w:rPr>
              <w:t>отсутвует</w:t>
            </w:r>
            <w:proofErr w:type="spellEnd"/>
            <w:r w:rsidRPr="00BC2475">
              <w:rPr>
                <w:rFonts w:ascii="Arial" w:hAnsi="Arial" w:cs="Arial"/>
              </w:rPr>
              <w:t xml:space="preserve"> определение терминов</w:t>
            </w:r>
            <w:r w:rsidRPr="00BC2475">
              <w:rPr>
                <w:rFonts w:ascii="Arial" w:hAnsi="Arial" w:cs="Arial"/>
                <w:color w:val="000000"/>
              </w:rPr>
              <w:t xml:space="preserve"> «мастерская», «</w:t>
            </w:r>
            <w:proofErr w:type="spellStart"/>
            <w:r w:rsidRPr="00BC2475">
              <w:rPr>
                <w:rFonts w:ascii="Arial" w:hAnsi="Arial" w:cs="Arial"/>
                <w:color w:val="000000"/>
              </w:rPr>
              <w:t>тахограф</w:t>
            </w:r>
            <w:proofErr w:type="spellEnd"/>
            <w:r w:rsidRPr="00BC2475">
              <w:rPr>
                <w:rFonts w:ascii="Arial" w:hAnsi="Arial" w:cs="Arial"/>
                <w:color w:val="000000"/>
              </w:rPr>
              <w:t>», «</w:t>
            </w:r>
            <w:r w:rsidRPr="00BC2475">
              <w:rPr>
                <w:rFonts w:ascii="Arial" w:hAnsi="Arial" w:cs="Arial"/>
              </w:rPr>
              <w:t xml:space="preserve">карта тахографа», что может негативно сказаться в правоприменительной практике. В этой связи в законопроекте дается определение данным терминам. </w:t>
            </w:r>
          </w:p>
          <w:p w:rsidR="001F377A" w:rsidRPr="00BC2475" w:rsidRDefault="001F377A" w:rsidP="00351309">
            <w:pPr>
              <w:ind w:firstLine="159"/>
              <w:jc w:val="both"/>
              <w:rPr>
                <w:rFonts w:ascii="Arial" w:hAnsi="Arial" w:cs="Arial"/>
                <w:color w:val="000000"/>
              </w:rPr>
            </w:pPr>
            <w:r w:rsidRPr="00BC2475">
              <w:rPr>
                <w:rFonts w:ascii="Arial" w:hAnsi="Arial" w:cs="Arial"/>
                <w:color w:val="000000"/>
              </w:rPr>
              <w:t>Законопроектом устанавливаются требования к юридическим лицам и индивидуальным предпринимателям, осуществляющим деятельность по разработке и изготовлению тахографов, их компонентов, требования к порядку выдачи карт тахографа, требования к испытаниям в части безопасности, функциональности, эксплуатационной совместимости тахографа (его компонентов) и карты тахографа, к изготовлению квалифицированного сертификата ключа электронной подписи.</w:t>
            </w:r>
          </w:p>
          <w:p w:rsidR="001F377A" w:rsidRPr="00BC2475" w:rsidRDefault="001F377A" w:rsidP="00351309">
            <w:pPr>
              <w:widowControl/>
              <w:shd w:val="clear" w:color="auto" w:fill="FFFFFF"/>
              <w:ind w:firstLine="159"/>
              <w:jc w:val="both"/>
              <w:rPr>
                <w:rFonts w:ascii="Arial" w:hAnsi="Arial" w:cs="Arial"/>
                <w:color w:val="000000"/>
              </w:rPr>
            </w:pPr>
            <w:r w:rsidRPr="00BC2475">
              <w:rPr>
                <w:rFonts w:ascii="Arial" w:hAnsi="Arial" w:cs="Arial"/>
                <w:color w:val="000000"/>
              </w:rPr>
              <w:t xml:space="preserve">Кроме того, законопроектом устанавливается порядок учета сведений о моделях тахографов, моделях компонентов тахографа, сведений о </w:t>
            </w:r>
            <w:proofErr w:type="spellStart"/>
            <w:r w:rsidRPr="00BC2475">
              <w:rPr>
                <w:rFonts w:ascii="Arial" w:hAnsi="Arial" w:cs="Arial"/>
                <w:color w:val="000000"/>
              </w:rPr>
              <w:t>тахографах</w:t>
            </w:r>
            <w:proofErr w:type="spellEnd"/>
            <w:r w:rsidRPr="00BC2475">
              <w:rPr>
                <w:rFonts w:ascii="Arial" w:hAnsi="Arial" w:cs="Arial"/>
                <w:color w:val="000000"/>
              </w:rPr>
              <w:t xml:space="preserve">, компонентах тахографа, моделях карт тахографов, выданных картах тахографов, посредством ведения </w:t>
            </w:r>
            <w:r w:rsidRPr="00BC2475">
              <w:rPr>
                <w:rFonts w:ascii="Arial" w:hAnsi="Arial" w:cs="Arial"/>
              </w:rPr>
              <w:t>реестра моделей тахографов, реестра моделей компонентов тахографа, реестра тахографов, реестра компонентов тахографа, реестра моделей карт тахографа, реестра выданных карт тахографа</w:t>
            </w:r>
            <w:r w:rsidRPr="00BC2475">
              <w:rPr>
                <w:rFonts w:ascii="Arial" w:hAnsi="Arial" w:cs="Arial"/>
                <w:color w:val="000000"/>
              </w:rPr>
              <w:t xml:space="preserve">. При этом использование на территории Российской Федерации тахографов, компонентов тахографа, сведения о которых не учтены в реестре тахографов, реестре компонентов тахографа, не допускается. Кроме того, выдача на территории Российской Федерации карт тахографа, сведения о которых не учтены в реестре </w:t>
            </w:r>
            <w:r w:rsidRPr="00BC2475">
              <w:rPr>
                <w:rFonts w:ascii="Arial" w:hAnsi="Arial" w:cs="Arial"/>
                <w:color w:val="000000"/>
              </w:rPr>
              <w:lastRenderedPageBreak/>
              <w:t xml:space="preserve">выданных карт тахографа, не допускается. Ведение указанных реестров осуществляется федеральным органом исполнительной власти, осуществляющий функции по выработке государственной политики и нормативно-правовому регулированию в сфере транспорта. </w:t>
            </w:r>
          </w:p>
          <w:p w:rsidR="001F377A" w:rsidRPr="00BC2475" w:rsidRDefault="001F377A" w:rsidP="00351309">
            <w:pPr>
              <w:ind w:firstLine="159"/>
              <w:jc w:val="both"/>
              <w:rPr>
                <w:rFonts w:ascii="Arial" w:hAnsi="Arial" w:cs="Arial"/>
              </w:rPr>
            </w:pPr>
            <w:r w:rsidRPr="00BC2475">
              <w:rPr>
                <w:rFonts w:ascii="Arial" w:hAnsi="Arial" w:cs="Arial"/>
              </w:rPr>
              <w:t xml:space="preserve">Правительство Российской Федерации утверждает порядок определения и взимания платы за выполнение работ по внесению сведений в реестр мастерских, реестр моделей тахографов, реестр компонентов тахографа, реестр тахографов, реестр компонентов тахографа, реестр моделей карт тахографа, реестр выданных карт тахографа, выдаче карт тахографа, а также порядок определения и взимания платы за выполнение работ по проведению испытаний </w:t>
            </w:r>
            <w:r w:rsidRPr="00BC2475">
              <w:rPr>
                <w:rFonts w:ascii="Arial" w:hAnsi="Arial" w:cs="Arial"/>
                <w:color w:val="000000"/>
              </w:rPr>
              <w:t>тахографа, компонентов тахографа и карты тахографа</w:t>
            </w:r>
            <w:r w:rsidRPr="00BC2475">
              <w:rPr>
                <w:rFonts w:ascii="Arial" w:hAnsi="Arial" w:cs="Arial"/>
              </w:rPr>
              <w:t xml:space="preserve"> в части безопасности, функциональности, эксплуатационной совместимости тахографа, его компонентов и карты тахографа, а также изготовлению квалифицированного сертификата ключа электронной подписи, </w:t>
            </w:r>
            <w:r w:rsidRPr="00BC2475">
              <w:rPr>
                <w:rFonts w:ascii="Arial" w:hAnsi="Arial" w:cs="Arial"/>
                <w:color w:val="000000"/>
              </w:rPr>
              <w:t xml:space="preserve">используемого в </w:t>
            </w:r>
            <w:proofErr w:type="spellStart"/>
            <w:r w:rsidRPr="00BC2475">
              <w:rPr>
                <w:rFonts w:ascii="Arial" w:hAnsi="Arial" w:cs="Arial"/>
                <w:color w:val="000000"/>
              </w:rPr>
              <w:t>тахографе</w:t>
            </w:r>
            <w:proofErr w:type="spellEnd"/>
            <w:r w:rsidRPr="00BC2475">
              <w:rPr>
                <w:rFonts w:ascii="Arial" w:hAnsi="Arial" w:cs="Arial"/>
                <w:color w:val="000000"/>
              </w:rPr>
              <w:t xml:space="preserve"> и в карте тахографа.</w:t>
            </w:r>
          </w:p>
          <w:p w:rsidR="001F377A" w:rsidRPr="00BC2475" w:rsidRDefault="001F377A" w:rsidP="00351309">
            <w:pPr>
              <w:ind w:firstLine="159"/>
              <w:jc w:val="both"/>
              <w:rPr>
                <w:rFonts w:ascii="Arial" w:hAnsi="Arial" w:cs="Arial"/>
                <w:color w:val="000000"/>
              </w:rPr>
            </w:pPr>
            <w:r w:rsidRPr="00BC2475">
              <w:rPr>
                <w:rFonts w:ascii="Arial" w:hAnsi="Arial" w:cs="Arial"/>
                <w:color w:val="000000"/>
              </w:rPr>
              <w:t xml:space="preserve">Также законопроектом предусматривается создание </w:t>
            </w:r>
            <w:r w:rsidRPr="00BC2475">
              <w:rPr>
                <w:rFonts w:ascii="Arial" w:hAnsi="Arial" w:cs="Arial"/>
              </w:rPr>
              <w:t xml:space="preserve">информационной системы </w:t>
            </w:r>
            <w:proofErr w:type="spellStart"/>
            <w:r w:rsidRPr="00BC2475">
              <w:rPr>
                <w:rFonts w:ascii="Arial" w:hAnsi="Arial" w:cs="Arial"/>
              </w:rPr>
              <w:t>тахографического</w:t>
            </w:r>
            <w:proofErr w:type="spellEnd"/>
            <w:r w:rsidRPr="00BC2475">
              <w:rPr>
                <w:rFonts w:ascii="Arial" w:hAnsi="Arial" w:cs="Arial"/>
              </w:rPr>
              <w:t xml:space="preserve"> контроля, в целях внесения информации в реестр мастерских, реестр моделей тахографов, реестр моделей компонентов тахографа, реестр тахографов, реестр компонентов тахографа, реестр моделей карт тахографа, реестр выданных карт тахографа, а также изготовление квалифицированного сертификата ключа электронной подписи, на основании которого создается квалифицированная электронная подпись для информации, считываемой из тахографа. Оператором информационной системы </w:t>
            </w:r>
            <w:proofErr w:type="spellStart"/>
            <w:r w:rsidRPr="00BC2475">
              <w:rPr>
                <w:rFonts w:ascii="Arial" w:hAnsi="Arial" w:cs="Arial"/>
              </w:rPr>
              <w:t>тахографического</w:t>
            </w:r>
            <w:proofErr w:type="spellEnd"/>
            <w:r w:rsidRPr="00BC2475">
              <w:rPr>
                <w:rFonts w:ascii="Arial" w:hAnsi="Arial" w:cs="Arial"/>
              </w:rPr>
              <w:t xml:space="preserve"> контроля является подведомственная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организация.</w:t>
            </w:r>
          </w:p>
          <w:p w:rsidR="001F377A" w:rsidRPr="00BC2475" w:rsidRDefault="001F377A" w:rsidP="00351309">
            <w:pPr>
              <w:ind w:firstLine="159"/>
              <w:jc w:val="both"/>
              <w:rPr>
                <w:rFonts w:ascii="Arial" w:hAnsi="Arial" w:cs="Arial"/>
                <w:color w:val="000000"/>
              </w:rPr>
            </w:pPr>
            <w:r w:rsidRPr="00BC2475">
              <w:rPr>
                <w:rFonts w:ascii="Arial" w:hAnsi="Arial" w:cs="Arial"/>
                <w:color w:val="000000"/>
              </w:rPr>
              <w:t xml:space="preserve">Также законопроектом устанавливается, что государственный надзор за соблюдением водителями установленного в соответствии с законодательством Российской Федерации режима труда и отдыха водителей транспортного средства, </w:t>
            </w:r>
            <w:r w:rsidRPr="00BC2475">
              <w:rPr>
                <w:rFonts w:ascii="Arial" w:hAnsi="Arial" w:cs="Arial"/>
              </w:rPr>
              <w:t>времени непрерывного управления транспортным средством</w:t>
            </w:r>
            <w:r w:rsidRPr="00BC2475">
              <w:rPr>
                <w:rFonts w:ascii="Arial" w:hAnsi="Arial" w:cs="Arial"/>
                <w:color w:val="000000"/>
              </w:rPr>
              <w:t xml:space="preserve"> осуществляется путем получения информации из тахографов, в том числе с использованием карты контролера, а также получения информации из карты водителя на стационарных и передвижных пунктах транспортного контроля, а также на предприятиях.</w:t>
            </w:r>
          </w:p>
          <w:p w:rsidR="001F377A" w:rsidRPr="00BC2475" w:rsidRDefault="001F377A" w:rsidP="00351309">
            <w:pPr>
              <w:ind w:firstLine="159"/>
              <w:jc w:val="both"/>
              <w:rPr>
                <w:rFonts w:ascii="Arial" w:hAnsi="Arial" w:cs="Arial"/>
                <w:color w:val="000000"/>
              </w:rPr>
            </w:pPr>
            <w:r w:rsidRPr="00BC2475">
              <w:rPr>
                <w:rFonts w:ascii="Arial" w:hAnsi="Arial" w:cs="Arial"/>
                <w:color w:val="000000"/>
              </w:rPr>
              <w:t xml:space="preserve">Законопроектом вводится административная ответственность за осуществление деятельности по вводу в эксплуатацию, техническому обслуживанию, ремонту и выводу из эксплуатации тахографов без допуска. </w:t>
            </w:r>
          </w:p>
          <w:p w:rsidR="001F377A" w:rsidRPr="00BC2475" w:rsidRDefault="001F377A" w:rsidP="00351309">
            <w:pPr>
              <w:ind w:firstLine="159"/>
              <w:jc w:val="right"/>
              <w:rPr>
                <w:rFonts w:ascii="Arial" w:hAnsi="Arial" w:cs="Arial"/>
              </w:rPr>
            </w:pP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5000" w:type="pct"/>
            <w:gridSpan w:val="2"/>
            <w:shd w:val="clear" w:color="auto" w:fill="F2F2F2" w:themeFill="background1" w:themeFillShade="F2"/>
          </w:tcPr>
          <w:p w:rsidR="001F377A" w:rsidRPr="009913F7" w:rsidRDefault="001F377A" w:rsidP="00351309">
            <w:pPr>
              <w:rPr>
                <w:rFonts w:ascii="Arial" w:hAnsi="Arial" w:cs="Arial"/>
                <w:sz w:val="21"/>
                <w:szCs w:val="21"/>
              </w:rPr>
            </w:pPr>
            <w:r w:rsidRPr="007955BB">
              <w:rPr>
                <w:rFonts w:ascii="Arial" w:hAnsi="Arial" w:cs="Arial"/>
                <w:b/>
                <w:bCs/>
              </w:rPr>
              <w:lastRenderedPageBreak/>
              <w:t>ФИНАНСОВО-ЭКОНОМИЧЕСКОЕ ОБОСНОВАНИЕ</w:t>
            </w:r>
            <w:r w:rsidRPr="007955BB">
              <w:rPr>
                <w:rFonts w:ascii="Arial" w:hAnsi="Arial" w:cs="Arial"/>
              </w:rPr>
              <w:br/>
              <w:t>к проекту ф</w:t>
            </w:r>
            <w:r w:rsidRPr="007955BB">
              <w:rPr>
                <w:rFonts w:ascii="Arial" w:hAnsi="Arial" w:cs="Arial"/>
                <w:bCs/>
              </w:rPr>
              <w:t xml:space="preserve">едерального закона «О внесении изменений в отдельные законодательные акты Российской Федерации в части совершенствования деятельности по оснащению транспортных средств </w:t>
            </w:r>
            <w:proofErr w:type="spellStart"/>
            <w:r w:rsidRPr="007955BB">
              <w:rPr>
                <w:rFonts w:ascii="Arial" w:hAnsi="Arial" w:cs="Arial"/>
                <w:bCs/>
              </w:rPr>
              <w:t>тахографами</w:t>
            </w:r>
            <w:proofErr w:type="spellEnd"/>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Вступление в силу проекта федерального закона </w:t>
            </w:r>
            <w:r w:rsidRPr="00BC2475">
              <w:rPr>
                <w:rFonts w:ascii="Arial" w:hAnsi="Arial" w:cs="Arial"/>
                <w:bCs/>
              </w:rPr>
              <w:t xml:space="preserve">«О внесении изменений в отдельные законодательные акты Российской Федерации в части совершенствования деятельности по оснащению транспортных средств </w:t>
            </w:r>
            <w:proofErr w:type="spellStart"/>
            <w:r w:rsidRPr="00BC2475">
              <w:rPr>
                <w:rFonts w:ascii="Arial" w:hAnsi="Arial" w:cs="Arial"/>
                <w:bCs/>
              </w:rPr>
              <w:t>тахографами</w:t>
            </w:r>
            <w:proofErr w:type="spellEnd"/>
            <w:r w:rsidRPr="00BC2475">
              <w:rPr>
                <w:rFonts w:ascii="Arial" w:hAnsi="Arial" w:cs="Arial"/>
                <w:bCs/>
              </w:rPr>
              <w:t xml:space="preserve">» </w:t>
            </w:r>
            <w:r w:rsidRPr="00BC2475">
              <w:rPr>
                <w:rFonts w:ascii="Arial" w:hAnsi="Arial" w:cs="Arial"/>
              </w:rPr>
              <w:t>не потребует дополнительных расходов за счет средств федерального бюджета.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color w:val="000000"/>
              </w:rPr>
              <w:t xml:space="preserve">Полномочия, которыми будут наделены федеральные органы исполнительной власти в связи с принятием законопроекта, будут реализованы ими в рамках </w:t>
            </w:r>
            <w:r w:rsidRPr="00BC2475">
              <w:rPr>
                <w:rFonts w:ascii="Arial" w:hAnsi="Arial" w:cs="Arial"/>
              </w:rPr>
              <w:t>предельной численности работников и бюджетных ассигнований, предусмотренных на руководство и управление в установленной сфере.</w:t>
            </w:r>
          </w:p>
          <w:p w:rsidR="001F377A" w:rsidRPr="00BC2475" w:rsidRDefault="001F377A" w:rsidP="00351309">
            <w:pPr>
              <w:ind w:firstLine="159"/>
              <w:jc w:val="both"/>
              <w:rPr>
                <w:rFonts w:ascii="Arial" w:hAnsi="Arial" w:cs="Arial"/>
              </w:rPr>
            </w:pP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5000" w:type="pct"/>
            <w:gridSpan w:val="2"/>
            <w:shd w:val="clear" w:color="auto" w:fill="F2F2F2" w:themeFill="background1" w:themeFillShade="F2"/>
          </w:tcPr>
          <w:p w:rsidR="001F377A" w:rsidRPr="009913F7" w:rsidRDefault="001F377A" w:rsidP="00351309">
            <w:pPr>
              <w:rPr>
                <w:rFonts w:ascii="Arial" w:hAnsi="Arial" w:cs="Arial"/>
                <w:sz w:val="21"/>
                <w:szCs w:val="21"/>
              </w:rPr>
            </w:pPr>
            <w:r w:rsidRPr="00D55C5C">
              <w:rPr>
                <w:rFonts w:ascii="Arial" w:hAnsi="Arial" w:cs="Arial"/>
                <w:b/>
                <w:bCs/>
              </w:rPr>
              <w:t>ПЕРЕЧЕНЬ ФЕДЕРАЛЬНЫХ ЗАКОНОВ</w:t>
            </w:r>
            <w:r w:rsidRPr="00D55C5C">
              <w:rPr>
                <w:rFonts w:ascii="Arial" w:hAnsi="Arial" w:cs="Arial"/>
                <w:bCs/>
              </w:rPr>
              <w:t>,</w:t>
            </w:r>
            <w:r w:rsidRPr="00D55C5C">
              <w:rPr>
                <w:rFonts w:ascii="Arial" w:hAnsi="Arial" w:cs="Arial"/>
                <w:bCs/>
              </w:rPr>
              <w:br/>
              <w:t xml:space="preserve">подлежащих признанию утратившими силу, приостановлению, изменению или принятию в связи с </w:t>
            </w:r>
            <w:r w:rsidRPr="00D55C5C">
              <w:rPr>
                <w:rFonts w:ascii="Arial" w:hAnsi="Arial" w:cs="Arial"/>
                <w:bCs/>
              </w:rPr>
              <w:lastRenderedPageBreak/>
              <w:t xml:space="preserve">принятием проекта </w:t>
            </w:r>
            <w:r w:rsidRPr="00D55C5C">
              <w:rPr>
                <w:rFonts w:ascii="Arial" w:hAnsi="Arial" w:cs="Arial"/>
              </w:rPr>
              <w:t>ф</w:t>
            </w:r>
            <w:r w:rsidRPr="00D55C5C">
              <w:rPr>
                <w:rFonts w:ascii="Arial" w:hAnsi="Arial" w:cs="Arial"/>
                <w:bCs/>
              </w:rPr>
              <w:t>едерального закона</w:t>
            </w:r>
            <w:r w:rsidRPr="00D55C5C">
              <w:rPr>
                <w:rFonts w:ascii="Arial" w:hAnsi="Arial" w:cs="Arial"/>
                <w:bCs/>
              </w:rPr>
              <w:br/>
              <w:t xml:space="preserve">«О внесении изменений в отдельные законодательные акты Российской Федерации в части совершенствования деятельности по оснащению транспортных средств </w:t>
            </w:r>
            <w:proofErr w:type="spellStart"/>
            <w:r w:rsidRPr="00D55C5C">
              <w:rPr>
                <w:rFonts w:ascii="Arial" w:hAnsi="Arial" w:cs="Arial"/>
                <w:bCs/>
              </w:rPr>
              <w:t>тахографами</w:t>
            </w:r>
            <w:proofErr w:type="spellEnd"/>
            <w:r w:rsidRPr="00D55C5C">
              <w:rPr>
                <w:rFonts w:ascii="Arial" w:hAnsi="Arial" w:cs="Arial"/>
                <w:bCs/>
              </w:rPr>
              <w:t>»</w:t>
            </w: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spacing w:val="-4"/>
              </w:rPr>
              <w:lastRenderedPageBreak/>
              <w:t>Принятие проекта федерального закона «</w:t>
            </w:r>
            <w:r w:rsidRPr="00BC2475">
              <w:rPr>
                <w:rFonts w:ascii="Arial" w:hAnsi="Arial" w:cs="Arial"/>
                <w:bCs/>
              </w:rPr>
              <w:t xml:space="preserve">О внесении изменений в отдельные законодательные акты Российской Федерации в части совершенствования деятельности по оснащению транспортных средств </w:t>
            </w:r>
            <w:proofErr w:type="spellStart"/>
            <w:r w:rsidRPr="00BC2475">
              <w:rPr>
                <w:rFonts w:ascii="Arial" w:hAnsi="Arial" w:cs="Arial"/>
                <w:bCs/>
              </w:rPr>
              <w:t>тахографами</w:t>
            </w:r>
            <w:proofErr w:type="spellEnd"/>
            <w:r w:rsidRPr="00BC2475">
              <w:rPr>
                <w:rFonts w:ascii="Arial" w:hAnsi="Arial" w:cs="Arial"/>
              </w:rPr>
              <w:t>» не повлечет необходимости признания утратившими силу, приостановления, изменения или принятия других федеральных законов.</w:t>
            </w:r>
          </w:p>
          <w:p w:rsidR="001F377A" w:rsidRPr="00BC2475" w:rsidRDefault="001F377A" w:rsidP="00351309">
            <w:pPr>
              <w:widowControl/>
              <w:autoSpaceDE/>
              <w:autoSpaceDN/>
              <w:adjustRightInd/>
              <w:ind w:firstLine="159"/>
              <w:jc w:val="both"/>
              <w:rPr>
                <w:rFonts w:ascii="Arial" w:hAnsi="Arial" w:cs="Arial"/>
              </w:rPr>
            </w:pP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shd w:val="clear" w:color="auto" w:fill="F2F2F2" w:themeFill="background1" w:themeFillShade="F2"/>
          </w:tcPr>
          <w:p w:rsidR="001F377A" w:rsidRDefault="001F377A" w:rsidP="00351309">
            <w:pPr>
              <w:widowControl/>
              <w:autoSpaceDE/>
              <w:autoSpaceDN/>
              <w:adjustRightInd/>
              <w:ind w:firstLine="159"/>
              <w:jc w:val="both"/>
              <w:rPr>
                <w:rFonts w:ascii="Arial" w:hAnsi="Arial" w:cs="Arial"/>
                <w:bCs/>
              </w:rPr>
            </w:pPr>
            <w:r w:rsidRPr="00E12084">
              <w:rPr>
                <w:rFonts w:ascii="Arial" w:hAnsi="Arial" w:cs="Arial"/>
                <w:b/>
                <w:bCs/>
              </w:rPr>
              <w:t>ПЕРЕЧЕНЬ НОРМАТИВНЫХ ПРАВОВЫХ АКТОВ</w:t>
            </w:r>
            <w:r w:rsidRPr="00E12084">
              <w:rPr>
                <w:rFonts w:ascii="Arial" w:hAnsi="Arial" w:cs="Arial"/>
                <w:bCs/>
              </w:rPr>
              <w:br/>
              <w:t>Президента Российской Федерации, Правительства и федеральных органов исполнительной власти, подлежащих признанию утратившими силу, приостановлению, изменению или принятию в связи с принятием</w:t>
            </w:r>
            <w:r w:rsidRPr="00E12084">
              <w:rPr>
                <w:rFonts w:ascii="Arial" w:hAnsi="Arial" w:cs="Arial"/>
                <w:bCs/>
              </w:rPr>
              <w:br/>
              <w:t xml:space="preserve">проекта </w:t>
            </w:r>
            <w:r w:rsidRPr="00E12084">
              <w:rPr>
                <w:rFonts w:ascii="Arial" w:hAnsi="Arial" w:cs="Arial"/>
              </w:rPr>
              <w:t>ф</w:t>
            </w:r>
            <w:r w:rsidRPr="00E12084">
              <w:rPr>
                <w:rFonts w:ascii="Arial" w:hAnsi="Arial" w:cs="Arial"/>
                <w:bCs/>
              </w:rPr>
              <w:t xml:space="preserve">едерального закона «О внесении изменений в отдельные законодательные акты Российской Федерации в части совершенствования деятельности по оснащению транспортных средств </w:t>
            </w:r>
            <w:proofErr w:type="spellStart"/>
            <w:r w:rsidRPr="00E12084">
              <w:rPr>
                <w:rFonts w:ascii="Arial" w:hAnsi="Arial" w:cs="Arial"/>
                <w:bCs/>
              </w:rPr>
              <w:t>тахографами</w:t>
            </w:r>
            <w:proofErr w:type="spellEnd"/>
            <w:r w:rsidRPr="00E12084">
              <w:rPr>
                <w:rFonts w:ascii="Arial" w:hAnsi="Arial" w:cs="Arial"/>
                <w:bCs/>
              </w:rPr>
              <w:t>»</w:t>
            </w:r>
          </w:p>
          <w:p w:rsidR="001F377A" w:rsidRPr="005A7930" w:rsidRDefault="001F377A" w:rsidP="00351309">
            <w:pPr>
              <w:widowControl/>
              <w:autoSpaceDE/>
              <w:autoSpaceDN/>
              <w:adjustRightInd/>
              <w:ind w:firstLine="159"/>
              <w:jc w:val="both"/>
              <w:rPr>
                <w:rFonts w:ascii="Arial" w:hAnsi="Arial" w:cs="Arial"/>
                <w:spacing w:val="-4"/>
              </w:rPr>
            </w:pPr>
            <w:r w:rsidRPr="0048458C">
              <w:rPr>
                <w:rFonts w:ascii="Arial" w:hAnsi="Arial" w:cs="Arial"/>
              </w:rPr>
              <w:t>Принятие проекта федерального закона «</w:t>
            </w:r>
            <w:r w:rsidRPr="0048458C">
              <w:rPr>
                <w:rFonts w:ascii="Arial" w:hAnsi="Arial" w:cs="Arial"/>
                <w:bCs/>
              </w:rPr>
              <w:t xml:space="preserve">О внесении изменений в отдельные законодательные акты Российской Федерации в части совершенствования деятельности по оснащению транспортных средств </w:t>
            </w:r>
            <w:proofErr w:type="spellStart"/>
            <w:r w:rsidRPr="0048458C">
              <w:rPr>
                <w:rFonts w:ascii="Arial" w:hAnsi="Arial" w:cs="Arial"/>
                <w:bCs/>
              </w:rPr>
              <w:t>тахографами</w:t>
            </w:r>
            <w:proofErr w:type="spellEnd"/>
            <w:r w:rsidRPr="0048458C">
              <w:rPr>
                <w:rFonts w:ascii="Arial" w:hAnsi="Arial" w:cs="Arial"/>
              </w:rPr>
              <w:t>» потребует принятия следующих нормативных правовых актов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w:t>
            </w:r>
          </w:p>
        </w:tc>
        <w:tc>
          <w:tcPr>
            <w:tcW w:w="1484" w:type="pct"/>
            <w:shd w:val="clear" w:color="auto" w:fill="F2F2F2" w:themeFill="background1" w:themeFillShade="F2"/>
          </w:tcPr>
          <w:p w:rsidR="001F377A" w:rsidRPr="009913F7"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а) «Об утверждении Требований к </w:t>
            </w:r>
            <w:r w:rsidRPr="00BC2475">
              <w:rPr>
                <w:rFonts w:ascii="Arial" w:hAnsi="Arial" w:cs="Arial"/>
                <w:color w:val="000000"/>
              </w:rPr>
              <w:t>зданиям, строениям, сооружениям, находящихся в них помещениям, земельным участкам и иным объектам, необходимым для осуществления деятельности мастерской</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б) «Об утверждении Перечня </w:t>
            </w:r>
            <w:r w:rsidRPr="00BC2475">
              <w:rPr>
                <w:rFonts w:ascii="Arial" w:hAnsi="Arial" w:cs="Arial"/>
                <w:color w:val="000000"/>
              </w:rPr>
              <w:t>технологического оборудования</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в) «Об утверждении </w:t>
            </w:r>
            <w:r w:rsidRPr="00BC2475">
              <w:rPr>
                <w:rFonts w:ascii="Arial" w:hAnsi="Arial" w:cs="Arial"/>
                <w:color w:val="000000"/>
              </w:rPr>
              <w:t>Типовой дополнительной программы</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г) «Об утверждении Порядка допуска к осуществлению деятельности мастерской, приостановления действия допуска к осуществлению деятельности мастерской, прекращение действия допуска </w:t>
            </w:r>
            <w:r w:rsidRPr="00BC2475">
              <w:rPr>
                <w:rFonts w:ascii="Arial" w:hAnsi="Arial" w:cs="Arial"/>
                <w:color w:val="000000"/>
              </w:rPr>
              <w:t>к осуществлению деятельности мастерской</w:t>
            </w:r>
            <w:r w:rsidRPr="00BC2475">
              <w:rPr>
                <w:rFonts w:ascii="Arial" w:hAnsi="Arial" w:cs="Arial"/>
              </w:rPr>
              <w:t xml:space="preserve">, требования к форме заявления на допуск юридического лица или индивидуального предпринимателя к осуществлению деятельности мастерской </w:t>
            </w:r>
            <w:r w:rsidRPr="00BC2475">
              <w:rPr>
                <w:rFonts w:ascii="Arial" w:hAnsi="Arial" w:cs="Arial"/>
                <w:color w:val="000000"/>
              </w:rPr>
              <w:t>и состав прилагаемых к заявлению документов</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д) «Об утверждении Порядка </w:t>
            </w:r>
            <w:r w:rsidRPr="00BC2475">
              <w:rPr>
                <w:rFonts w:ascii="Arial" w:hAnsi="Arial" w:cs="Arial"/>
                <w:color w:val="000000"/>
              </w:rPr>
              <w:t>ведения реестра мастерских</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е) «Об утверждении Порядка </w:t>
            </w:r>
            <w:r w:rsidRPr="00BC2475">
              <w:rPr>
                <w:rFonts w:ascii="Arial" w:hAnsi="Arial" w:cs="Arial"/>
                <w:color w:val="000000"/>
              </w:rPr>
              <w:t>ведения реестра моделей тахографов, реестра моделей компонентов тахографа, реестра тахографов, реестра компонентов тахографа, реестра моделей карт тахографа, реестра выданных карт тахографа</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lastRenderedPageBreak/>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lastRenderedPageBreak/>
              <w:t>ж) «Об утверждении </w:t>
            </w:r>
            <w:r w:rsidRPr="00BC2475">
              <w:rPr>
                <w:rFonts w:ascii="Arial" w:hAnsi="Arial" w:cs="Arial"/>
                <w:color w:val="000000"/>
              </w:rPr>
              <w:t>Требований к заявлению о выдаче (замене) карты тахографа и прилагаемым к заявлению документам</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з) «Об утверждении Порядка </w:t>
            </w:r>
            <w:r w:rsidRPr="00BC2475">
              <w:rPr>
                <w:rFonts w:ascii="Arial" w:hAnsi="Arial" w:cs="Arial"/>
                <w:color w:val="000000"/>
              </w:rPr>
              <w:t>проведения испытания тахографа, компонентов тахографа и карты тахографа в части безопасности</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ФСБ России, соисполнитель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и) «Об утверждении </w:t>
            </w:r>
            <w:r w:rsidRPr="00BC2475">
              <w:rPr>
                <w:rFonts w:ascii="Arial" w:hAnsi="Arial" w:cs="Arial"/>
                <w:color w:val="000000"/>
              </w:rPr>
              <w:t>Требования к методике проведения испытания тахографа, компонентов тахографа и карты тахографа в части безопасности</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ФСБ России, соисполнитель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к) «Об утверждении Порядка </w:t>
            </w:r>
            <w:r w:rsidRPr="00BC2475">
              <w:rPr>
                <w:rFonts w:ascii="Arial" w:hAnsi="Arial" w:cs="Arial"/>
                <w:color w:val="000000"/>
              </w:rPr>
              <w:t>проведения испытания тахографа, компонентов тахографа и карты тахографа в части функциональности</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Ответственный исполнитель - </w:t>
            </w:r>
            <w:proofErr w:type="spellStart"/>
            <w:r w:rsidRPr="00BC2475">
              <w:rPr>
                <w:rFonts w:ascii="Arial" w:hAnsi="Arial" w:cs="Arial"/>
              </w:rPr>
              <w:t>Минпромторг</w:t>
            </w:r>
            <w:proofErr w:type="spellEnd"/>
            <w:r w:rsidRPr="00BC2475">
              <w:rPr>
                <w:rFonts w:ascii="Arial" w:hAnsi="Arial" w:cs="Arial"/>
              </w:rPr>
              <w:t xml:space="preserve"> России, соисполнитель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л) «Об утверждении </w:t>
            </w:r>
            <w:r w:rsidRPr="00BC2475">
              <w:rPr>
                <w:rFonts w:ascii="Arial" w:hAnsi="Arial" w:cs="Arial"/>
                <w:color w:val="000000"/>
              </w:rPr>
              <w:t>Требования к методике проведения испытания тахографа, компонентов тахографа и карты тахографа в части функциональности</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Ответственный исполнитель - </w:t>
            </w:r>
            <w:proofErr w:type="spellStart"/>
            <w:r w:rsidRPr="00BC2475">
              <w:rPr>
                <w:rFonts w:ascii="Arial" w:hAnsi="Arial" w:cs="Arial"/>
              </w:rPr>
              <w:t>Минпромторг</w:t>
            </w:r>
            <w:proofErr w:type="spellEnd"/>
            <w:r w:rsidRPr="00BC2475">
              <w:rPr>
                <w:rFonts w:ascii="Arial" w:hAnsi="Arial" w:cs="Arial"/>
              </w:rPr>
              <w:t xml:space="preserve"> России, соисполнитель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м) «Об утверждении Порядка </w:t>
            </w:r>
            <w:r w:rsidRPr="00BC2475">
              <w:rPr>
                <w:rFonts w:ascii="Arial" w:hAnsi="Arial" w:cs="Arial"/>
                <w:color w:val="000000"/>
              </w:rPr>
              <w:t>проведения испытания тахографа, компонентов тахографа и карты тахографа в части эксплуатационной совместимости</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2E0967"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н) «Об утверждении </w:t>
            </w:r>
            <w:r w:rsidRPr="00BC2475">
              <w:rPr>
                <w:rFonts w:ascii="Arial" w:hAnsi="Arial" w:cs="Arial"/>
                <w:color w:val="000000"/>
              </w:rPr>
              <w:t>Требования к методике проведения испытания тахографа, компонентов тахографа и карты тахографа в части эксплуатационной совместимости</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о) «Об утверждении Порядка </w:t>
            </w:r>
            <w:r w:rsidRPr="00BC2475">
              <w:rPr>
                <w:rFonts w:ascii="Arial" w:hAnsi="Arial" w:cs="Arial"/>
                <w:color w:val="000000"/>
              </w:rPr>
              <w:t xml:space="preserve">изготовления квалифицированного сертификата ключа электронной подписи, используемого в </w:t>
            </w:r>
            <w:proofErr w:type="spellStart"/>
            <w:r w:rsidRPr="00BC2475">
              <w:rPr>
                <w:rFonts w:ascii="Arial" w:hAnsi="Arial" w:cs="Arial"/>
                <w:color w:val="000000"/>
              </w:rPr>
              <w:t>тахографе</w:t>
            </w:r>
            <w:proofErr w:type="spellEnd"/>
            <w:r w:rsidRPr="00BC2475">
              <w:rPr>
                <w:rFonts w:ascii="Arial" w:hAnsi="Arial" w:cs="Arial"/>
                <w:color w:val="000000"/>
              </w:rPr>
              <w:t>, компоненте тахографа и в карте тахографа</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п) «Об утверждении Порядка и условий предоставления в обязательном порядке субъектами информационной системы </w:t>
            </w:r>
            <w:proofErr w:type="spellStart"/>
            <w:r w:rsidRPr="00BC2475">
              <w:rPr>
                <w:rFonts w:ascii="Arial" w:hAnsi="Arial" w:cs="Arial"/>
              </w:rPr>
              <w:t>тахографического</w:t>
            </w:r>
            <w:proofErr w:type="spellEnd"/>
            <w:r w:rsidRPr="00BC2475">
              <w:rPr>
                <w:rFonts w:ascii="Arial" w:hAnsi="Arial" w:cs="Arial"/>
              </w:rPr>
              <w:t xml:space="preserve"> контроля сведений для включения в информационную систему </w:t>
            </w:r>
            <w:proofErr w:type="spellStart"/>
            <w:r w:rsidRPr="00BC2475">
              <w:rPr>
                <w:rFonts w:ascii="Arial" w:hAnsi="Arial" w:cs="Arial"/>
              </w:rPr>
              <w:t>тахографического</w:t>
            </w:r>
            <w:proofErr w:type="spellEnd"/>
            <w:r w:rsidRPr="00BC2475">
              <w:rPr>
                <w:rFonts w:ascii="Arial" w:hAnsi="Arial" w:cs="Arial"/>
              </w:rPr>
              <w:t xml:space="preserve"> контроля».</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р) «Об утверждении Перечня форм предоставления в обязательном порядке субъектами информационной системы </w:t>
            </w:r>
            <w:proofErr w:type="spellStart"/>
            <w:r w:rsidRPr="00BC2475">
              <w:rPr>
                <w:rFonts w:ascii="Arial" w:hAnsi="Arial" w:cs="Arial"/>
              </w:rPr>
              <w:t>тахографического</w:t>
            </w:r>
            <w:proofErr w:type="spellEnd"/>
            <w:r w:rsidRPr="00BC2475">
              <w:rPr>
                <w:rFonts w:ascii="Arial" w:hAnsi="Arial" w:cs="Arial"/>
              </w:rPr>
              <w:t xml:space="preserve"> контроля сведений для включения в </w:t>
            </w:r>
            <w:r w:rsidRPr="00BC2475">
              <w:rPr>
                <w:rFonts w:ascii="Arial" w:hAnsi="Arial" w:cs="Arial"/>
              </w:rPr>
              <w:lastRenderedPageBreak/>
              <w:t xml:space="preserve">информационную систему </w:t>
            </w:r>
            <w:proofErr w:type="spellStart"/>
            <w:r w:rsidRPr="00BC2475">
              <w:rPr>
                <w:rFonts w:ascii="Arial" w:hAnsi="Arial" w:cs="Arial"/>
              </w:rPr>
              <w:t>тахографического</w:t>
            </w:r>
            <w:proofErr w:type="spellEnd"/>
            <w:r w:rsidRPr="00BC2475">
              <w:rPr>
                <w:rFonts w:ascii="Arial" w:hAnsi="Arial" w:cs="Arial"/>
              </w:rPr>
              <w:t xml:space="preserve"> контроля».</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lastRenderedPageBreak/>
              <w:t xml:space="preserve">с) «Об утверждении Порядка доступа к информации, содержащейся в информационной системе </w:t>
            </w:r>
            <w:proofErr w:type="spellStart"/>
            <w:r w:rsidRPr="00BC2475">
              <w:rPr>
                <w:rFonts w:ascii="Arial" w:hAnsi="Arial" w:cs="Arial"/>
              </w:rPr>
              <w:t>тахографического</w:t>
            </w:r>
            <w:proofErr w:type="spellEnd"/>
            <w:r w:rsidRPr="00BC2475">
              <w:rPr>
                <w:rFonts w:ascii="Arial" w:hAnsi="Arial" w:cs="Arial"/>
              </w:rPr>
              <w:t xml:space="preserve"> контроля».</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законопроекта.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p w:rsidR="001F377A" w:rsidRPr="00BC2475" w:rsidRDefault="001F377A" w:rsidP="00351309">
            <w:pPr>
              <w:rPr>
                <w:rFonts w:ascii="Arial" w:hAnsi="Arial" w:cs="Arial"/>
                <w:sz w:val="21"/>
                <w:szCs w:val="21"/>
              </w:rPr>
            </w:pPr>
          </w:p>
          <w:p w:rsidR="001F377A" w:rsidRPr="00BC2475" w:rsidRDefault="001F377A" w:rsidP="00351309">
            <w:pPr>
              <w:rPr>
                <w:rFonts w:ascii="Arial" w:hAnsi="Arial" w:cs="Arial"/>
                <w:sz w:val="21"/>
                <w:szCs w:val="21"/>
              </w:rPr>
            </w:pPr>
          </w:p>
          <w:p w:rsidR="001F377A" w:rsidRPr="00BC2475" w:rsidRDefault="001F377A" w:rsidP="00351309">
            <w:pPr>
              <w:rPr>
                <w:rFonts w:ascii="Arial" w:hAnsi="Arial" w:cs="Arial"/>
                <w:sz w:val="21"/>
                <w:szCs w:val="21"/>
              </w:rPr>
            </w:pPr>
          </w:p>
        </w:tc>
      </w:tr>
      <w:tr w:rsidR="001F377A" w:rsidRPr="003577F1" w:rsidTr="00351309">
        <w:tc>
          <w:tcPr>
            <w:tcW w:w="3516" w:type="pct"/>
            <w:shd w:val="clear" w:color="auto" w:fill="F2F2F2" w:themeFill="background1" w:themeFillShade="F2"/>
          </w:tcPr>
          <w:p w:rsidR="001F377A" w:rsidRPr="005A7930" w:rsidRDefault="001F377A" w:rsidP="00351309">
            <w:pPr>
              <w:widowControl/>
              <w:autoSpaceDE/>
              <w:autoSpaceDN/>
              <w:adjustRightInd/>
              <w:ind w:firstLine="159"/>
              <w:jc w:val="both"/>
              <w:rPr>
                <w:rFonts w:ascii="Arial" w:hAnsi="Arial" w:cs="Arial"/>
              </w:rPr>
            </w:pPr>
            <w:r w:rsidRPr="00B21DED">
              <w:rPr>
                <w:rFonts w:ascii="Arial" w:hAnsi="Arial" w:cs="Arial"/>
              </w:rPr>
              <w:t>Принятие проекта федерального закона «</w:t>
            </w:r>
            <w:r w:rsidRPr="00B21DED">
              <w:rPr>
                <w:rFonts w:ascii="Arial" w:hAnsi="Arial" w:cs="Arial"/>
                <w:bCs/>
              </w:rPr>
              <w:t xml:space="preserve">О внесении изменений в отдельные законодательные акты Российской Федерации в части совершенствования деятельности по оснащению транспортных средств </w:t>
            </w:r>
            <w:proofErr w:type="spellStart"/>
            <w:r w:rsidRPr="00B21DED">
              <w:rPr>
                <w:rFonts w:ascii="Arial" w:hAnsi="Arial" w:cs="Arial"/>
                <w:bCs/>
              </w:rPr>
              <w:t>тахографами</w:t>
            </w:r>
            <w:proofErr w:type="spellEnd"/>
            <w:r w:rsidRPr="00B21DED">
              <w:rPr>
                <w:rFonts w:ascii="Arial" w:hAnsi="Arial" w:cs="Arial"/>
              </w:rPr>
              <w:t>» потребует принятия следующих постановлений Правительства Российской Федерации:</w:t>
            </w:r>
          </w:p>
        </w:tc>
        <w:tc>
          <w:tcPr>
            <w:tcW w:w="1484" w:type="pct"/>
            <w:shd w:val="clear" w:color="auto" w:fill="F2F2F2" w:themeFill="background1" w:themeFillShade="F2"/>
          </w:tcPr>
          <w:p w:rsidR="001F377A" w:rsidRPr="009913F7" w:rsidRDefault="001F377A" w:rsidP="00351309">
            <w:pPr>
              <w:rPr>
                <w:rFonts w:ascii="Arial" w:hAnsi="Arial" w:cs="Arial"/>
                <w:sz w:val="21"/>
                <w:szCs w:val="21"/>
              </w:rPr>
            </w:pPr>
          </w:p>
        </w:tc>
      </w:tr>
      <w:tr w:rsidR="001F377A" w:rsidRPr="003577F1"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а) «Об утверждении порядка определения и взимания платы за выполнение работ по внесению сведений в реестр мастерских, реестр моделей тахографов, реестр компонентов тахографа, реестр тахографов, реестр компонентов тахографа, реестр моделей карт тахографа, реестр выданных карт тахографа, выдаче карт тахографа».</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Федерального закона «</w:t>
            </w:r>
            <w:r w:rsidRPr="00BC2475">
              <w:rPr>
                <w:rFonts w:ascii="Arial" w:hAnsi="Arial" w:cs="Arial"/>
                <w:bCs/>
              </w:rPr>
              <w:t xml:space="preserve">О внесении изменений в отдельные законодательные акты Российской Федерации в части совершенствования деятельности по оснащению транспортных средств </w:t>
            </w:r>
            <w:proofErr w:type="spellStart"/>
            <w:r w:rsidRPr="00BC2475">
              <w:rPr>
                <w:rFonts w:ascii="Arial" w:hAnsi="Arial" w:cs="Arial"/>
                <w:bCs/>
              </w:rPr>
              <w:t>тахографами</w:t>
            </w:r>
            <w:proofErr w:type="spellEnd"/>
            <w:r w:rsidRPr="00BC2475">
              <w:rPr>
                <w:rFonts w:ascii="Arial" w:hAnsi="Arial" w:cs="Arial"/>
              </w:rPr>
              <w:t>».</w:t>
            </w:r>
          </w:p>
          <w:p w:rsidR="001F377A" w:rsidRPr="00BC2475" w:rsidRDefault="001F377A" w:rsidP="00351309">
            <w:pPr>
              <w:tabs>
                <w:tab w:val="center" w:pos="1474"/>
                <w:tab w:val="right" w:pos="9638"/>
              </w:tabs>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r w:rsidR="001F377A" w:rsidRPr="000320FC" w:rsidTr="00351309">
        <w:tc>
          <w:tcPr>
            <w:tcW w:w="3516" w:type="pct"/>
          </w:tcPr>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 xml:space="preserve">б) «Об утверждении Порядка определения и взимания платы за выполнение работ по проведению испытаний </w:t>
            </w:r>
            <w:r w:rsidRPr="00BC2475">
              <w:rPr>
                <w:rFonts w:ascii="Arial" w:hAnsi="Arial" w:cs="Arial"/>
                <w:color w:val="000000"/>
              </w:rPr>
              <w:t>тахографа, компонентов тахографа и карты тахографа</w:t>
            </w:r>
            <w:r w:rsidRPr="00BC2475">
              <w:rPr>
                <w:rFonts w:ascii="Arial" w:hAnsi="Arial" w:cs="Arial"/>
              </w:rPr>
              <w:t xml:space="preserve"> в части безопасности, функциональности, эксплуатационной совместимости тахографа, его компонентов и карты тахографа, а также изготовлению квалифицированного сертификата ключа электронной подписи, </w:t>
            </w:r>
            <w:r w:rsidRPr="00BC2475">
              <w:rPr>
                <w:rFonts w:ascii="Arial" w:hAnsi="Arial" w:cs="Arial"/>
                <w:color w:val="000000"/>
              </w:rPr>
              <w:t xml:space="preserve">используемого в </w:t>
            </w:r>
            <w:proofErr w:type="spellStart"/>
            <w:r w:rsidRPr="00BC2475">
              <w:rPr>
                <w:rFonts w:ascii="Arial" w:hAnsi="Arial" w:cs="Arial"/>
                <w:color w:val="000000"/>
              </w:rPr>
              <w:t>тахографе</w:t>
            </w:r>
            <w:proofErr w:type="spellEnd"/>
            <w:r w:rsidRPr="00BC2475">
              <w:rPr>
                <w:rFonts w:ascii="Arial" w:hAnsi="Arial" w:cs="Arial"/>
                <w:color w:val="000000"/>
              </w:rPr>
              <w:t xml:space="preserve"> и в карте тахографа</w:t>
            </w:r>
            <w:r w:rsidRPr="00BC2475">
              <w:rPr>
                <w:rFonts w:ascii="Arial" w:hAnsi="Arial" w:cs="Arial"/>
              </w:rPr>
              <w:t>».</w:t>
            </w:r>
          </w:p>
          <w:p w:rsidR="001F377A" w:rsidRPr="00BC2475" w:rsidRDefault="001F377A" w:rsidP="00351309">
            <w:pPr>
              <w:widowControl/>
              <w:autoSpaceDE/>
              <w:autoSpaceDN/>
              <w:adjustRightInd/>
              <w:ind w:firstLine="159"/>
              <w:jc w:val="both"/>
              <w:rPr>
                <w:rFonts w:ascii="Arial" w:hAnsi="Arial" w:cs="Arial"/>
              </w:rPr>
            </w:pPr>
            <w:r w:rsidRPr="00BC2475">
              <w:rPr>
                <w:rFonts w:ascii="Arial" w:hAnsi="Arial" w:cs="Arial"/>
              </w:rPr>
              <w:t>Срок подготовки: по истечении одного года после официального опубликования Федерального закона «</w:t>
            </w:r>
            <w:r w:rsidRPr="00BC2475">
              <w:rPr>
                <w:rFonts w:ascii="Arial" w:hAnsi="Arial" w:cs="Arial"/>
                <w:bCs/>
              </w:rPr>
              <w:t xml:space="preserve">О внесении изменений в отдельные законодательные акты Российской Федерации в части совершенствования деятельности по оснащению транспортных средств </w:t>
            </w:r>
            <w:proofErr w:type="spellStart"/>
            <w:r w:rsidRPr="00BC2475">
              <w:rPr>
                <w:rFonts w:ascii="Arial" w:hAnsi="Arial" w:cs="Arial"/>
                <w:bCs/>
              </w:rPr>
              <w:t>тахографами</w:t>
            </w:r>
            <w:proofErr w:type="spellEnd"/>
            <w:r w:rsidRPr="00BC2475">
              <w:rPr>
                <w:rFonts w:ascii="Arial" w:hAnsi="Arial" w:cs="Arial"/>
              </w:rPr>
              <w:t>».</w:t>
            </w:r>
          </w:p>
          <w:p w:rsidR="001F377A" w:rsidRPr="00BC2475" w:rsidRDefault="001F377A" w:rsidP="00351309">
            <w:pPr>
              <w:tabs>
                <w:tab w:val="center" w:pos="1474"/>
                <w:tab w:val="right" w:pos="9638"/>
              </w:tabs>
              <w:ind w:firstLine="159"/>
              <w:jc w:val="both"/>
              <w:rPr>
                <w:rFonts w:ascii="Arial" w:hAnsi="Arial" w:cs="Arial"/>
              </w:rPr>
            </w:pPr>
            <w:r w:rsidRPr="00BC2475">
              <w:rPr>
                <w:rFonts w:ascii="Arial" w:hAnsi="Arial" w:cs="Arial"/>
              </w:rPr>
              <w:t>Ответственный исполнитель - Минтранс России.</w:t>
            </w:r>
          </w:p>
        </w:tc>
        <w:tc>
          <w:tcPr>
            <w:tcW w:w="1484" w:type="pct"/>
          </w:tcPr>
          <w:p w:rsidR="001F377A" w:rsidRPr="00BC2475" w:rsidRDefault="001F377A" w:rsidP="00351309">
            <w:pPr>
              <w:rPr>
                <w:rFonts w:ascii="Arial" w:hAnsi="Arial" w:cs="Arial"/>
                <w:sz w:val="21"/>
                <w:szCs w:val="21"/>
              </w:rPr>
            </w:pPr>
          </w:p>
        </w:tc>
      </w:tr>
    </w:tbl>
    <w:p w:rsidR="00FD2989" w:rsidRDefault="001F377A">
      <w:bookmarkStart w:id="0" w:name="_GoBack"/>
      <w:bookmarkEnd w:id="0"/>
    </w:p>
    <w:sectPr w:rsidR="00FD2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77A"/>
    <w:rsid w:val="001F377A"/>
    <w:rsid w:val="002341E0"/>
    <w:rsid w:val="004A5ADF"/>
    <w:rsid w:val="009040A7"/>
    <w:rsid w:val="00C6186C"/>
    <w:rsid w:val="00DF72D2"/>
    <w:rsid w:val="00FB3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7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77A"/>
    <w:pPr>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1F377A"/>
    <w:pPr>
      <w:spacing w:after="0" w:line="240" w:lineRule="auto"/>
    </w:pPr>
    <w:rPr>
      <w:rFonts w:ascii="Times New Roman CYR" w:eastAsia="Times New Roman" w:hAnsi="Times New Roman CYR"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7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77A"/>
    <w:pPr>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1F377A"/>
    <w:pPr>
      <w:spacing w:after="0" w:line="240" w:lineRule="auto"/>
    </w:pPr>
    <w:rPr>
      <w:rFonts w:ascii="Times New Roman CYR" w:eastAsia="Times New Roman" w:hAnsi="Times New Roman CYR"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6143</Words>
  <Characters>35017</Characters>
  <Application>Microsoft Office Word</Application>
  <DocSecurity>0</DocSecurity>
  <Lines>291</Lines>
  <Paragraphs>82</Paragraphs>
  <ScaleCrop>false</ScaleCrop>
  <Company>DG Win&amp;Soft</Company>
  <LinksUpToDate>false</LinksUpToDate>
  <CharactersWithSpaces>41078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С. Султанов</dc:creator>
  <cp:lastModifiedBy>Нурлан С. Султанов</cp:lastModifiedBy>
  <cp:revision>1</cp:revision>
  <dcterms:created xsi:type="dcterms:W3CDTF">2016-02-17T06:53:00Z</dcterms:created>
  <dcterms:modified xsi:type="dcterms:W3CDTF">2016-02-17T06:54:00Z</dcterms:modified>
</cp:coreProperties>
</file>